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sz w:val="36"/>
          <w:szCs w:val="36"/>
        </w:rPr>
      </w:pPr>
      <w:r>
        <w:rPr>
          <w:rFonts w:hint="eastAsia" w:ascii="黑体" w:hAnsi="黑体" w:eastAsia="黑体"/>
          <w:sz w:val="36"/>
          <w:szCs w:val="36"/>
        </w:rPr>
        <w:t>浙江工商大学研究生国家奖学金评审办法</w:t>
      </w:r>
      <w:bookmarkStart w:id="0" w:name="_GoBack"/>
      <w:bookmarkEnd w:id="0"/>
    </w:p>
    <w:p>
      <w:pPr>
        <w:spacing w:line="440" w:lineRule="exact"/>
        <w:jc w:val="center"/>
        <w:rPr>
          <w:rFonts w:hint="eastAsia" w:ascii="仿宋_GB2312" w:eastAsia="仿宋_GB2312"/>
          <w:sz w:val="32"/>
          <w:szCs w:val="32"/>
        </w:rPr>
      </w:pPr>
    </w:p>
    <w:p>
      <w:pPr>
        <w:spacing w:line="440" w:lineRule="exact"/>
        <w:jc w:val="center"/>
        <w:rPr>
          <w:rFonts w:hint="eastAsia" w:ascii="宋体" w:hAnsi="宋体"/>
          <w:b/>
          <w:sz w:val="24"/>
        </w:rPr>
      </w:pPr>
      <w:r>
        <w:rPr>
          <w:rFonts w:hint="eastAsia" w:ascii="宋体" w:hAnsi="宋体"/>
          <w:b/>
          <w:sz w:val="24"/>
        </w:rPr>
        <w:t>第一章  总  则</w:t>
      </w:r>
    </w:p>
    <w:p>
      <w:pPr>
        <w:spacing w:line="440" w:lineRule="exact"/>
        <w:ind w:firstLine="472" w:firstLineChars="196"/>
        <w:rPr>
          <w:rFonts w:hint="eastAsia" w:ascii="宋体" w:hAnsi="宋体"/>
          <w:b/>
          <w:sz w:val="24"/>
        </w:rPr>
      </w:pPr>
      <w:r>
        <w:rPr>
          <w:rFonts w:hint="eastAsia" w:ascii="宋体" w:hAnsi="宋体"/>
          <w:b/>
          <w:sz w:val="24"/>
        </w:rPr>
        <w:t xml:space="preserve">第一条  </w:t>
      </w:r>
      <w:r>
        <w:rPr>
          <w:rFonts w:hint="eastAsia" w:ascii="宋体" w:hAnsi="宋体"/>
          <w:sz w:val="24"/>
        </w:rPr>
        <w:t>为进一步激励研究生勤奋学习，努力进取，促进研究生教育创新，提高人才培养质量，根据财政部、教育部印发的《研究生国家奖学金管理暂行办法》（财教〔2012〕342号），结合我校实际，特制定本办法。</w:t>
      </w:r>
    </w:p>
    <w:p>
      <w:pPr>
        <w:spacing w:line="440" w:lineRule="exact"/>
        <w:ind w:firstLine="482" w:firstLineChars="200"/>
        <w:rPr>
          <w:rFonts w:hint="eastAsia" w:ascii="宋体" w:hAnsi="宋体"/>
          <w:sz w:val="24"/>
        </w:rPr>
      </w:pPr>
      <w:r>
        <w:rPr>
          <w:rFonts w:hint="eastAsia" w:ascii="宋体" w:hAnsi="宋体"/>
          <w:b/>
          <w:sz w:val="24"/>
        </w:rPr>
        <w:t xml:space="preserve">第二条 </w:t>
      </w:r>
      <w:r>
        <w:rPr>
          <w:rFonts w:hint="eastAsia" w:ascii="宋体" w:hAnsi="宋体"/>
          <w:sz w:val="24"/>
        </w:rPr>
        <w:t>国家奖学金的设立旨在发展中国特色研究生教育，促进研究生教育机制改革，提高研究生培养质量。</w:t>
      </w:r>
    </w:p>
    <w:p>
      <w:pPr>
        <w:spacing w:line="440" w:lineRule="exact"/>
        <w:ind w:firstLine="482" w:firstLineChars="200"/>
        <w:jc w:val="left"/>
        <w:rPr>
          <w:rFonts w:hint="eastAsia" w:ascii="宋体" w:hAnsi="宋体"/>
          <w:sz w:val="24"/>
        </w:rPr>
      </w:pPr>
      <w:r>
        <w:rPr>
          <w:rFonts w:hint="eastAsia" w:ascii="宋体" w:hAnsi="宋体"/>
          <w:b/>
          <w:sz w:val="24"/>
        </w:rPr>
        <w:t>第三条</w:t>
      </w:r>
      <w:r>
        <w:rPr>
          <w:rFonts w:hint="eastAsia" w:ascii="宋体" w:hAnsi="宋体"/>
          <w:sz w:val="24"/>
        </w:rPr>
        <w:t xml:space="preserve"> 研究生国家奖学金由中央财政出资设立，用于奖励普通高等学校中表现优异的全日制研究生。</w:t>
      </w:r>
    </w:p>
    <w:p>
      <w:pPr>
        <w:spacing w:line="440" w:lineRule="exact"/>
        <w:ind w:firstLine="482" w:firstLineChars="200"/>
        <w:jc w:val="center"/>
        <w:rPr>
          <w:rFonts w:hint="eastAsia" w:ascii="宋体" w:hAnsi="宋体"/>
          <w:b/>
          <w:sz w:val="24"/>
        </w:rPr>
      </w:pPr>
      <w:r>
        <w:rPr>
          <w:rFonts w:hint="eastAsia" w:ascii="宋体" w:hAnsi="宋体"/>
          <w:b/>
          <w:sz w:val="24"/>
        </w:rPr>
        <w:t>第二章  奖学金奖励标准与申报条件</w:t>
      </w:r>
    </w:p>
    <w:p>
      <w:pPr>
        <w:spacing w:line="440" w:lineRule="exact"/>
        <w:ind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博士研究生国家奖学金奖励标准为每生每年3万元人民币，硕士研究生国家奖学金奖励标准为每生每年2万元人民币。</w:t>
      </w:r>
    </w:p>
    <w:p>
      <w:pPr>
        <w:spacing w:line="440" w:lineRule="exact"/>
        <w:ind w:firstLine="482" w:firstLineChars="200"/>
        <w:rPr>
          <w:rFonts w:hint="eastAsia" w:ascii="宋体" w:hAnsi="宋体"/>
          <w:sz w:val="24"/>
        </w:rPr>
      </w:pPr>
      <w:r>
        <w:rPr>
          <w:rFonts w:hint="eastAsia" w:ascii="宋体" w:hAnsi="宋体"/>
          <w:b/>
          <w:sz w:val="24"/>
        </w:rPr>
        <w:t>第五条</w:t>
      </w:r>
      <w:r>
        <w:rPr>
          <w:rFonts w:hint="eastAsia" w:ascii="宋体" w:hAnsi="宋体"/>
          <w:sz w:val="24"/>
        </w:rPr>
        <w:t xml:space="preserve"> 研究生国家奖学金基本申请条件：</w:t>
      </w:r>
    </w:p>
    <w:p>
      <w:pPr>
        <w:spacing w:line="440" w:lineRule="exact"/>
        <w:ind w:firstLine="480" w:firstLineChars="200"/>
        <w:rPr>
          <w:rFonts w:hint="eastAsia" w:ascii="宋体" w:hAnsi="宋体"/>
          <w:sz w:val="24"/>
        </w:rPr>
      </w:pPr>
      <w:r>
        <w:rPr>
          <w:rFonts w:hint="eastAsia" w:ascii="宋体" w:hAnsi="宋体"/>
          <w:sz w:val="24"/>
        </w:rPr>
        <w:t>（一）热爱社会主义祖国，拥护中国共产党的领导；</w:t>
      </w:r>
    </w:p>
    <w:p>
      <w:pPr>
        <w:spacing w:line="440" w:lineRule="exact"/>
        <w:ind w:firstLine="480" w:firstLineChars="200"/>
        <w:rPr>
          <w:rFonts w:hint="eastAsia" w:ascii="宋体" w:hAnsi="宋体"/>
          <w:sz w:val="24"/>
        </w:rPr>
      </w:pPr>
      <w:r>
        <w:rPr>
          <w:rFonts w:hint="eastAsia" w:ascii="宋体" w:hAnsi="宋体"/>
          <w:sz w:val="24"/>
        </w:rPr>
        <w:t>（二）遵守宪法和法律，遵守学校规章制度；</w:t>
      </w:r>
    </w:p>
    <w:p>
      <w:pPr>
        <w:spacing w:line="440" w:lineRule="exact"/>
        <w:ind w:firstLine="480" w:firstLineChars="200"/>
        <w:rPr>
          <w:rFonts w:hint="eastAsia" w:ascii="宋体" w:hAnsi="宋体"/>
          <w:sz w:val="24"/>
        </w:rPr>
      </w:pPr>
      <w:r>
        <w:rPr>
          <w:rFonts w:hint="eastAsia" w:ascii="宋体" w:hAnsi="宋体"/>
          <w:sz w:val="24"/>
        </w:rPr>
        <w:t>（三）诚实守信，道德品质优良；</w:t>
      </w:r>
    </w:p>
    <w:p>
      <w:pPr>
        <w:spacing w:line="440" w:lineRule="exact"/>
        <w:ind w:firstLine="480" w:firstLineChars="200"/>
        <w:rPr>
          <w:rFonts w:hint="eastAsia" w:ascii="宋体" w:hAnsi="宋体"/>
          <w:sz w:val="24"/>
        </w:rPr>
      </w:pPr>
      <w:r>
        <w:rPr>
          <w:rFonts w:hint="eastAsia" w:ascii="宋体" w:hAnsi="宋体"/>
          <w:sz w:val="24"/>
        </w:rPr>
        <w:t>（四）学习成绩优异，科研能力显著，发展潜力突出；</w:t>
      </w:r>
    </w:p>
    <w:p>
      <w:pPr>
        <w:spacing w:line="440" w:lineRule="exact"/>
        <w:ind w:firstLine="480" w:firstLineChars="200"/>
        <w:rPr>
          <w:rFonts w:hint="eastAsia" w:ascii="宋体" w:hAnsi="宋体"/>
          <w:sz w:val="24"/>
        </w:rPr>
      </w:pPr>
      <w:r>
        <w:rPr>
          <w:rFonts w:hint="eastAsia" w:ascii="宋体" w:hAnsi="宋体"/>
          <w:sz w:val="24"/>
        </w:rPr>
        <w:t>（五）录取类别为非定向、自筹且人事档案在校、全脱产学习的博士研究生和硕士研究生。</w:t>
      </w:r>
    </w:p>
    <w:p>
      <w:pPr>
        <w:spacing w:line="440" w:lineRule="exact"/>
        <w:ind w:firstLine="480" w:firstLineChars="200"/>
        <w:rPr>
          <w:rFonts w:hint="eastAsia" w:ascii="宋体" w:hAnsi="宋体"/>
          <w:sz w:val="24"/>
        </w:rPr>
      </w:pPr>
      <w:r>
        <w:rPr>
          <w:rFonts w:hint="eastAsia" w:ascii="宋体" w:hAnsi="宋体"/>
          <w:sz w:val="24"/>
        </w:rPr>
        <w:t>凡本年度有下列情形之一的，无资格参评研究生国家奖学金：</w:t>
      </w:r>
    </w:p>
    <w:p>
      <w:pPr>
        <w:spacing w:line="440" w:lineRule="exact"/>
        <w:ind w:left="638" w:leftChars="304"/>
        <w:rPr>
          <w:rFonts w:hint="eastAsia" w:ascii="宋体" w:hAnsi="宋体"/>
          <w:sz w:val="24"/>
        </w:rPr>
      </w:pPr>
      <w:r>
        <w:rPr>
          <w:rFonts w:hint="eastAsia" w:ascii="宋体" w:hAnsi="宋体"/>
          <w:sz w:val="24"/>
        </w:rPr>
        <w:t xml:space="preserve">（一）违反校纪校规受到各类处分者； </w:t>
      </w:r>
      <w:r>
        <w:rPr>
          <w:rFonts w:hint="eastAsia" w:ascii="宋体" w:hAnsi="宋体"/>
          <w:sz w:val="24"/>
        </w:rPr>
        <w:br w:type="textWrapping"/>
      </w:r>
      <w:r>
        <w:rPr>
          <w:rFonts w:hint="eastAsia" w:ascii="宋体" w:hAnsi="宋体"/>
          <w:sz w:val="24"/>
        </w:rPr>
        <w:t>（二）所修课程成绩有不合格者；</w:t>
      </w:r>
    </w:p>
    <w:p>
      <w:pPr>
        <w:spacing w:line="440" w:lineRule="exact"/>
        <w:ind w:left="638" w:leftChars="304"/>
        <w:rPr>
          <w:rFonts w:hint="eastAsia" w:ascii="宋体" w:hAnsi="宋体"/>
          <w:sz w:val="24"/>
        </w:rPr>
      </w:pPr>
      <w:r>
        <w:rPr>
          <w:rFonts w:hint="eastAsia" w:ascii="宋体" w:hAnsi="宋体"/>
          <w:sz w:val="24"/>
        </w:rPr>
        <w:t>（三）学术行为不端者；</w:t>
      </w:r>
      <w:r>
        <w:rPr>
          <w:rFonts w:hint="eastAsia" w:ascii="宋体" w:hAnsi="宋体"/>
          <w:sz w:val="24"/>
        </w:rPr>
        <w:br w:type="textWrapping"/>
      </w:r>
      <w:r>
        <w:rPr>
          <w:rFonts w:hint="eastAsia" w:ascii="宋体" w:hAnsi="宋体"/>
          <w:sz w:val="24"/>
        </w:rPr>
        <w:t>（四）延期毕业者(因学校原因除外)；</w:t>
      </w:r>
    </w:p>
    <w:p>
      <w:pPr>
        <w:spacing w:line="440" w:lineRule="exact"/>
        <w:ind w:firstLine="720" w:firstLineChars="300"/>
        <w:rPr>
          <w:rFonts w:hint="eastAsia" w:ascii="宋体" w:hAnsi="宋体"/>
          <w:sz w:val="24"/>
        </w:rPr>
      </w:pPr>
      <w:r>
        <w:rPr>
          <w:rFonts w:hint="eastAsia" w:ascii="宋体" w:hAnsi="宋体"/>
          <w:sz w:val="24"/>
        </w:rPr>
        <w:t>（五）本年度休学者。</w:t>
      </w:r>
    </w:p>
    <w:p>
      <w:pPr>
        <w:spacing w:line="440" w:lineRule="exact"/>
        <w:ind w:firstLine="480" w:firstLineChars="200"/>
        <w:rPr>
          <w:rFonts w:hint="eastAsia" w:ascii="宋体" w:hAnsi="宋体"/>
          <w:sz w:val="24"/>
        </w:rPr>
      </w:pPr>
    </w:p>
    <w:p>
      <w:pPr>
        <w:spacing w:line="440" w:lineRule="exact"/>
        <w:ind w:firstLine="482" w:firstLineChars="200"/>
        <w:jc w:val="center"/>
        <w:rPr>
          <w:rFonts w:hint="eastAsia" w:ascii="宋体" w:hAnsi="宋体"/>
          <w:b/>
          <w:sz w:val="24"/>
        </w:rPr>
      </w:pPr>
      <w:r>
        <w:rPr>
          <w:rFonts w:hint="eastAsia" w:ascii="宋体" w:hAnsi="宋体"/>
          <w:b/>
          <w:sz w:val="24"/>
        </w:rPr>
        <w:t>第三章  奖学金评审机构</w:t>
      </w:r>
    </w:p>
    <w:p>
      <w:pPr>
        <w:spacing w:line="440" w:lineRule="exact"/>
        <w:ind w:firstLine="482" w:firstLineChars="200"/>
        <w:rPr>
          <w:rFonts w:hint="eastAsia" w:ascii="宋体" w:hAnsi="宋体"/>
          <w:sz w:val="24"/>
        </w:rPr>
      </w:pPr>
      <w:r>
        <w:rPr>
          <w:rFonts w:hint="eastAsia" w:ascii="宋体" w:hAnsi="宋体"/>
          <w:b/>
          <w:sz w:val="24"/>
        </w:rPr>
        <w:t xml:space="preserve">第六条  </w:t>
      </w:r>
      <w:r>
        <w:rPr>
          <w:rFonts w:hint="eastAsia" w:ascii="宋体" w:hAnsi="宋体"/>
          <w:sz w:val="24"/>
        </w:rPr>
        <w:t>学校成立校研究生国家奖学金评审领导小组，由分管校领导、相关职能部门负责人以及研究生导师代表等组成。</w:t>
      </w:r>
    </w:p>
    <w:p>
      <w:pPr>
        <w:pStyle w:val="5"/>
        <w:snapToGrid w:val="0"/>
        <w:spacing w:before="0" w:beforeAutospacing="0" w:after="0" w:afterAutospacing="0" w:line="440" w:lineRule="exact"/>
        <w:ind w:firstLine="482" w:firstLineChars="200"/>
        <w:jc w:val="both"/>
        <w:rPr>
          <w:rFonts w:hint="eastAsia" w:cs="Times New Roman"/>
          <w:color w:val="auto"/>
          <w:kern w:val="2"/>
        </w:rPr>
      </w:pPr>
      <w:r>
        <w:rPr>
          <w:rFonts w:hint="eastAsia" w:cs="Times New Roman"/>
          <w:b/>
          <w:color w:val="auto"/>
          <w:kern w:val="2"/>
        </w:rPr>
        <w:t xml:space="preserve">第七条 </w:t>
      </w:r>
      <w:r>
        <w:rPr>
          <w:rFonts w:hint="eastAsia" w:cs="Times New Roman"/>
          <w:color w:val="auto"/>
          <w:kern w:val="2"/>
        </w:rPr>
        <w:t xml:space="preserve"> 各学院成立院研究生国家奖学金评审委员会，由学院主要领导任主任委员，分管领导任副主任委员，研究生导师、研究生辅导员、研究生教学秘书、研究生代表任委员，报学校党委研究生工作部备案。学院研究生国家奖学金评审委员会应制订学院评审实施细则，负责学院研究生国家奖学金的申请和初步评审工作。</w:t>
      </w:r>
    </w:p>
    <w:p>
      <w:pPr>
        <w:spacing w:line="440" w:lineRule="exact"/>
        <w:jc w:val="center"/>
        <w:rPr>
          <w:rFonts w:hint="eastAsia" w:ascii="宋体" w:hAnsi="宋体"/>
          <w:b/>
          <w:sz w:val="24"/>
        </w:rPr>
      </w:pPr>
      <w:r>
        <w:rPr>
          <w:rFonts w:hint="eastAsia" w:ascii="宋体" w:hAnsi="宋体"/>
          <w:b/>
          <w:sz w:val="24"/>
        </w:rPr>
        <w:t>第四章  奖学金评审原则与程序</w:t>
      </w:r>
    </w:p>
    <w:p>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 xml:space="preserve">第八条  </w:t>
      </w:r>
      <w:r>
        <w:rPr>
          <w:rFonts w:hint="eastAsia" w:ascii="宋体" w:hAnsi="宋体"/>
          <w:sz w:val="24"/>
        </w:rPr>
        <w:t>研究生国家奖学金的评审工作，应坚持公开、公平、公正、择优的原则，综合考虑研究生的科研及其他学习成果进行评定，严格执行国家有关教育法规，杜绝弄虚作假。</w:t>
      </w:r>
    </w:p>
    <w:p>
      <w:pPr>
        <w:spacing w:line="440" w:lineRule="exact"/>
        <w:ind w:firstLine="482" w:firstLineChars="200"/>
        <w:rPr>
          <w:rFonts w:hint="eastAsia" w:ascii="宋体" w:hAnsi="宋体"/>
          <w:color w:val="FF0000"/>
          <w:sz w:val="24"/>
        </w:rPr>
      </w:pPr>
      <w:r>
        <w:rPr>
          <w:rFonts w:hint="eastAsia" w:ascii="宋体" w:hAnsi="宋体"/>
          <w:b/>
          <w:sz w:val="24"/>
        </w:rPr>
        <w:t>第九条</w:t>
      </w:r>
      <w:r>
        <w:rPr>
          <w:rFonts w:hint="eastAsia" w:ascii="宋体" w:hAnsi="宋体"/>
          <w:sz w:val="24"/>
        </w:rPr>
        <w:t xml:space="preserve">  研究生国家奖学金与校“优秀研究生”奖同年度可兼评，但奖金不兼得。对本年度已获得研究生国家奖学金的学生，下年度参评研究生国家奖学金时其科研及其他学习成果不得重复申报、认定。</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第十条</w:t>
      </w:r>
      <w:r>
        <w:rPr>
          <w:rFonts w:hint="eastAsia" w:cs="Times New Roman"/>
          <w:color w:val="auto"/>
          <w:kern w:val="2"/>
        </w:rPr>
        <w:t xml:space="preserve">  研究生国家奖学金每年评审一次。凡符合本办法规定条件攻读博士、硕士学位的全日制非在职研究生均有资格申请。申请研究生国家奖学金的研究生，本人应如实填写《浙江工商大学研究生国家奖学金申请审批表》（见附件），向学院评审委员会提出申请。</w:t>
      </w:r>
    </w:p>
    <w:p>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第十一条　</w:t>
      </w:r>
      <w:r>
        <w:rPr>
          <w:rFonts w:hint="eastAsia" w:ascii="宋体" w:hAnsi="宋体"/>
          <w:sz w:val="24"/>
        </w:rPr>
        <w:t>各学院评审委员会主任委员负责组织各位委员对申请国家奖学金的学生进行初步评审。学院评审委员会确定本学院初审推荐名单后，应在学院内进行不少于5个工作日的公示。公示无异议后，提交校研究生国家奖学金评审领导小组。校研究生国家奖学金评审领导小组组织专家进行复审和审定，结果在学校全范围内进行不少于5个工作日的公示。</w:t>
      </w:r>
    </w:p>
    <w:p>
      <w:pPr>
        <w:spacing w:line="440" w:lineRule="exact"/>
        <w:ind w:firstLine="482" w:firstLineChars="200"/>
        <w:rPr>
          <w:rFonts w:hint="eastAsia" w:ascii="宋体" w:hAnsi="宋体"/>
          <w:sz w:val="24"/>
        </w:rPr>
      </w:pPr>
      <w:r>
        <w:rPr>
          <w:rFonts w:hint="eastAsia" w:ascii="宋体" w:hAnsi="宋体"/>
          <w:b/>
          <w:sz w:val="24"/>
        </w:rPr>
        <w:t>第十二条</w:t>
      </w:r>
      <w:r>
        <w:rPr>
          <w:rFonts w:hint="eastAsia" w:ascii="宋体" w:hAnsi="宋体"/>
          <w:sz w:val="24"/>
        </w:rPr>
        <w:t xml:space="preserve">  对研究生国家奖学金评审结果有异议的研究生，可在学院公示阶段向所在学院评审委员会提出申诉，评审委员会应及时予以答复和解决。如研究生对学院做出的答复仍存在异议，可在学校公示阶段向校研究生国家奖学金评审领导小组提请裁决。</w:t>
      </w:r>
    </w:p>
    <w:p>
      <w:pPr>
        <w:numPr>
          <w:ilvl w:val="0"/>
          <w:numId w:val="1"/>
        </w:numPr>
        <w:spacing w:line="440" w:lineRule="exact"/>
        <w:jc w:val="center"/>
        <w:rPr>
          <w:rFonts w:hint="eastAsia" w:ascii="宋体" w:hAnsi="宋体"/>
          <w:b/>
          <w:sz w:val="24"/>
        </w:rPr>
      </w:pPr>
      <w:r>
        <w:rPr>
          <w:rFonts w:hint="eastAsia" w:ascii="宋体" w:hAnsi="宋体"/>
          <w:b/>
          <w:sz w:val="24"/>
        </w:rPr>
        <w:t xml:space="preserve"> 奖学金管理与监督</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b/>
        </w:rPr>
        <w:t xml:space="preserve">第十三条 </w:t>
      </w:r>
      <w:r>
        <w:rPr>
          <w:rFonts w:hint="eastAsia"/>
        </w:rPr>
        <w:t xml:space="preserve"> </w:t>
      </w:r>
      <w:r>
        <w:rPr>
          <w:rFonts w:hint="eastAsia" w:cs="Times New Roman"/>
          <w:color w:val="auto"/>
          <w:kern w:val="2"/>
        </w:rPr>
        <w:t>学校按要求将当年研究生国家奖学金一次性发放给获奖研究生。学校将研究生获得国家奖学金情况记入研究生学籍档案，并颁发国家统一印制的荣誉证书。</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第十四条</w:t>
      </w:r>
      <w:r>
        <w:rPr>
          <w:rFonts w:hint="eastAsia" w:cs="Times New Roman"/>
          <w:color w:val="auto"/>
          <w:kern w:val="2"/>
        </w:rPr>
        <w:t xml:space="preserve">  各学院要高度重视，认真做好研究生国家奖学金的申请、初步评审与组织实施相关工作，确保评选过程公平、公开、公正。评审过程中若发现申请人有违反学术纪律或弄虚作假行为，取消该生在本年度所有荣誉参评资格，并根据情节轻重给予相应处分；若学院弄虚作假，学校将对该学院和相关责任人员予以相应处理。</w:t>
      </w:r>
    </w:p>
    <w:p>
      <w:pPr>
        <w:pStyle w:val="5"/>
        <w:snapToGrid w:val="0"/>
        <w:spacing w:before="0" w:beforeAutospacing="0" w:after="0" w:afterAutospacing="0" w:line="440" w:lineRule="exact"/>
        <w:jc w:val="center"/>
        <w:rPr>
          <w:rFonts w:hint="eastAsia" w:cs="Times New Roman"/>
          <w:b/>
          <w:color w:val="auto"/>
          <w:kern w:val="2"/>
        </w:rPr>
      </w:pPr>
      <w:r>
        <w:rPr>
          <w:rFonts w:hint="eastAsia" w:cs="Times New Roman"/>
          <w:b/>
          <w:color w:val="auto"/>
          <w:kern w:val="2"/>
        </w:rPr>
        <w:t>第六章  附  则</w:t>
      </w:r>
    </w:p>
    <w:p>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 xml:space="preserve">第十五条  </w:t>
      </w:r>
      <w:r>
        <w:rPr>
          <w:rFonts w:hint="eastAsia" w:cs="Times New Roman"/>
          <w:color w:val="auto"/>
          <w:kern w:val="2"/>
        </w:rPr>
        <w:t>各学院可根据本办法制定相应的实施细则，对研究生国家奖学金的评审标准、评审程序等作出具体规定。学院实施细则应报校党委研究生工作部备案。</w:t>
      </w:r>
    </w:p>
    <w:p>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第十六条</w:t>
      </w:r>
      <w:r>
        <w:rPr>
          <w:rFonts w:hint="eastAsia" w:cs="Times New Roman"/>
          <w:color w:val="auto"/>
          <w:kern w:val="2"/>
        </w:rPr>
        <w:t xml:space="preserve"> 本办法由校党委研究生工作部负责解释。</w:t>
      </w:r>
    </w:p>
    <w:p>
      <w:pPr>
        <w:spacing w:line="440" w:lineRule="exact"/>
        <w:ind w:firstLine="472" w:firstLineChars="196"/>
        <w:rPr>
          <w:rFonts w:hint="eastAsia" w:ascii="宋体" w:hAnsi="宋体"/>
          <w:sz w:val="24"/>
        </w:rPr>
      </w:pPr>
      <w:r>
        <w:rPr>
          <w:rFonts w:hint="eastAsia" w:ascii="宋体" w:hAnsi="宋体"/>
          <w:b/>
          <w:sz w:val="24"/>
        </w:rPr>
        <w:t>第十七条</w:t>
      </w:r>
      <w:r>
        <w:rPr>
          <w:rFonts w:hint="eastAsia" w:ascii="宋体" w:hAnsi="宋体"/>
          <w:sz w:val="24"/>
        </w:rPr>
        <w:t xml:space="preserve"> 本办法自发布之日起执行。</w:t>
      </w:r>
    </w:p>
    <w:p>
      <w:pPr>
        <w:spacing w:line="440" w:lineRule="exact"/>
        <w:rPr>
          <w:rFonts w:hint="eastAsia" w:ascii="宋体" w:hAnsi="宋体"/>
          <w:sz w:val="24"/>
        </w:rPr>
      </w:pPr>
    </w:p>
    <w:sectPr>
      <w:footerReference r:id="rId3" w:type="default"/>
      <w:footerReference r:id="rId4" w:type="even"/>
      <w:pgSz w:w="11906" w:h="16838"/>
      <w:pgMar w:top="1077" w:right="1247" w:bottom="10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firstLine="140" w:firstLineChars="5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F0580"/>
    <w:multiLevelType w:val="multilevel"/>
    <w:tmpl w:val="245F0580"/>
    <w:lvl w:ilvl="0" w:tentative="0">
      <w:start w:val="5"/>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NjEwNmM2MGUwOTU4MGRjN2MyOWJjNjgyZTExNDYifQ=="/>
  </w:docVars>
  <w:rsids>
    <w:rsidRoot w:val="0066242A"/>
    <w:rsid w:val="00046200"/>
    <w:rsid w:val="000842FA"/>
    <w:rsid w:val="000A160D"/>
    <w:rsid w:val="002563F6"/>
    <w:rsid w:val="00373B5E"/>
    <w:rsid w:val="00584936"/>
    <w:rsid w:val="0066242A"/>
    <w:rsid w:val="00795BEB"/>
    <w:rsid w:val="00894F03"/>
    <w:rsid w:val="009552F5"/>
    <w:rsid w:val="00A97896"/>
    <w:rsid w:val="00B22CA3"/>
    <w:rsid w:val="00C528A6"/>
    <w:rsid w:val="00C73977"/>
    <w:rsid w:val="00C9181B"/>
    <w:rsid w:val="00DE1A65"/>
    <w:rsid w:val="00E616A4"/>
    <w:rsid w:val="00F94E1D"/>
    <w:rsid w:val="00FB39C1"/>
    <w:rsid w:val="063F540E"/>
    <w:rsid w:val="08A75A89"/>
    <w:rsid w:val="0AC4188E"/>
    <w:rsid w:val="2B5B2B4D"/>
    <w:rsid w:val="7A7B4E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1620</Words>
  <Characters>1625</Characters>
  <Lines>12</Lines>
  <Paragraphs>3</Paragraphs>
  <TotalTime>36</TotalTime>
  <ScaleCrop>false</ScaleCrop>
  <LinksUpToDate>false</LinksUpToDate>
  <CharactersWithSpaces>1669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2012-12-31T06:40:00Z</dcterms:created>
  <dc:creator>程彤</dc:creator>
  <cp:lastModifiedBy>徐心楚</cp:lastModifiedBy>
  <dcterms:modified xsi:type="dcterms:W3CDTF">2023-09-11T12:12:10Z</dcterms:modified>
  <dc:title>浙商大研〔2012〕382号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290D417C66234A04992875108AF0E172_13</vt:lpwstr>
  </property>
</Properties>
</file>