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66" w:rsidRDefault="00407F5A" w:rsidP="0063767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关于校级研究生优秀教学案例立项资助的</w:t>
      </w:r>
      <w:r w:rsidR="00F17C15">
        <w:rPr>
          <w:rFonts w:hint="eastAsia"/>
          <w:b/>
          <w:sz w:val="30"/>
          <w:szCs w:val="30"/>
        </w:rPr>
        <w:t>通知</w:t>
      </w:r>
    </w:p>
    <w:p w:rsidR="00637679" w:rsidRPr="00637679" w:rsidRDefault="00637679" w:rsidP="00637679">
      <w:pPr>
        <w:jc w:val="center"/>
        <w:rPr>
          <w:b/>
          <w:sz w:val="30"/>
          <w:szCs w:val="30"/>
        </w:rPr>
      </w:pPr>
    </w:p>
    <w:p w:rsidR="00637679" w:rsidRDefault="00465543" w:rsidP="006376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805A66" w:rsidRDefault="00637679" w:rsidP="00805A66">
      <w:pPr>
        <w:ind w:firstLine="540"/>
        <w:rPr>
          <w:rFonts w:ascii="宋体" w:eastAsia="宋体" w:hAnsi="宋体"/>
          <w:color w:val="000000" w:themeColor="text1"/>
          <w:sz w:val="28"/>
          <w:szCs w:val="28"/>
        </w:rPr>
      </w:pPr>
      <w:r w:rsidRPr="007F5754">
        <w:rPr>
          <w:rFonts w:ascii="宋体" w:eastAsia="宋体" w:hAnsi="宋体" w:hint="eastAsia"/>
          <w:color w:val="000000" w:themeColor="text1"/>
          <w:sz w:val="28"/>
          <w:szCs w:val="28"/>
        </w:rPr>
        <w:t>为</w:t>
      </w:r>
      <w:r w:rsidR="003515F0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了推动我校</w:t>
      </w:r>
      <w:r w:rsidRPr="007F5754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研究生教育的改革与发展，提高研究生教育水平和管理水平，</w:t>
      </w:r>
      <w:r w:rsidR="00987D87" w:rsidRPr="007F5754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根据《浙江省优秀研究生教学案例认定试行办法》（浙</w:t>
      </w:r>
      <w:proofErr w:type="gramStart"/>
      <w:r w:rsidR="00987D87" w:rsidRPr="007F5754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研</w:t>
      </w:r>
      <w:proofErr w:type="gramEnd"/>
      <w:r w:rsidR="00987D87" w:rsidRPr="007F5754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教字〔2019〕7号）文</w:t>
      </w:r>
      <w:r w:rsidR="00987D87" w:rsidRPr="007F5754">
        <w:rPr>
          <w:rFonts w:ascii="宋体" w:eastAsia="宋体" w:hAnsi="宋体" w:hint="eastAsia"/>
          <w:color w:val="000000" w:themeColor="text1"/>
          <w:sz w:val="28"/>
          <w:szCs w:val="28"/>
        </w:rPr>
        <w:t>件精神，研究生院组织开展了2019年、2020年浙江省优秀研究生教学案例认定工作的申报工作，经过个人申报、培养单位推荐、</w:t>
      </w:r>
      <w:r w:rsidR="003515F0">
        <w:rPr>
          <w:rFonts w:ascii="宋体" w:eastAsia="宋体" w:hAnsi="宋体" w:hint="eastAsia"/>
          <w:color w:val="000000" w:themeColor="text1"/>
          <w:sz w:val="28"/>
          <w:szCs w:val="28"/>
        </w:rPr>
        <w:t>专家评审</w:t>
      </w:r>
      <w:r w:rsidR="00987D87" w:rsidRPr="007F5754">
        <w:rPr>
          <w:rFonts w:ascii="宋体" w:eastAsia="宋体" w:hAnsi="宋体" w:hint="eastAsia"/>
          <w:color w:val="000000" w:themeColor="text1"/>
          <w:sz w:val="28"/>
          <w:szCs w:val="28"/>
        </w:rPr>
        <w:t>、</w:t>
      </w:r>
      <w:r w:rsidR="003515F0">
        <w:rPr>
          <w:rFonts w:ascii="宋体" w:eastAsia="宋体" w:hAnsi="宋体" w:hint="eastAsia"/>
          <w:color w:val="000000" w:themeColor="text1"/>
          <w:sz w:val="28"/>
          <w:szCs w:val="28"/>
        </w:rPr>
        <w:t>结果公示</w:t>
      </w:r>
      <w:r w:rsidR="00987D87" w:rsidRPr="007F5754">
        <w:rPr>
          <w:rFonts w:ascii="宋体" w:eastAsia="宋体" w:hAnsi="宋体" w:hint="eastAsia"/>
          <w:color w:val="000000" w:themeColor="text1"/>
          <w:sz w:val="28"/>
          <w:szCs w:val="28"/>
        </w:rPr>
        <w:t>等程序，</w:t>
      </w:r>
      <w:r w:rsidR="003602E5" w:rsidRPr="007F5754">
        <w:rPr>
          <w:rFonts w:ascii="宋体" w:eastAsia="宋体" w:hAnsi="宋体" w:hint="eastAsia"/>
          <w:color w:val="000000" w:themeColor="text1"/>
          <w:sz w:val="28"/>
          <w:szCs w:val="28"/>
        </w:rPr>
        <w:t>共有12项获得校优秀研究生教学案例</w:t>
      </w:r>
      <w:r w:rsidR="00612C2A">
        <w:rPr>
          <w:rFonts w:ascii="宋体" w:eastAsia="宋体" w:hAnsi="宋体" w:hint="eastAsia"/>
          <w:color w:val="000000" w:themeColor="text1"/>
          <w:sz w:val="28"/>
          <w:szCs w:val="28"/>
        </w:rPr>
        <w:t>（名单附后）</w:t>
      </w:r>
      <w:r w:rsidR="003602E5" w:rsidRPr="007F5754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847F72">
        <w:rPr>
          <w:rFonts w:ascii="宋体" w:eastAsia="宋体" w:hAnsi="宋体" w:hint="eastAsia"/>
          <w:color w:val="000000" w:themeColor="text1"/>
          <w:sz w:val="28"/>
          <w:szCs w:val="28"/>
        </w:rPr>
        <w:t>现予以立项。</w:t>
      </w:r>
    </w:p>
    <w:p w:rsidR="0068553C" w:rsidRDefault="0017485F" w:rsidP="00805A66">
      <w:pPr>
        <w:ind w:firstLine="54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按照要求，学校对认定的校级研究生优秀教学案例给予1万元的资助，经费</w:t>
      </w:r>
      <w:r w:rsidR="00EF0922">
        <w:rPr>
          <w:rFonts w:ascii="宋体" w:eastAsia="宋体" w:hAnsi="宋体" w:hint="eastAsia"/>
          <w:color w:val="000000" w:themeColor="text1"/>
          <w:sz w:val="28"/>
          <w:szCs w:val="28"/>
        </w:rPr>
        <w:t>参照校级科研经费使用办法，项目建设周期一年</w:t>
      </w:r>
      <w:r w:rsidR="00C82BDC">
        <w:rPr>
          <w:rFonts w:ascii="宋体" w:eastAsia="宋体" w:hAnsi="宋体" w:hint="eastAsia"/>
          <w:color w:val="000000" w:themeColor="text1"/>
          <w:sz w:val="28"/>
          <w:szCs w:val="28"/>
        </w:rPr>
        <w:t>(2021年5月30日前验收)</w:t>
      </w:r>
      <w:r w:rsidR="0068553C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17485F" w:rsidRDefault="00770E12" w:rsidP="00805A66">
      <w:pPr>
        <w:ind w:firstLine="540"/>
        <w:rPr>
          <w:rFonts w:ascii="宋体" w:eastAsia="宋体" w:hAnsi="宋体"/>
          <w:color w:val="000000" w:themeColor="text1"/>
          <w:sz w:val="28"/>
          <w:szCs w:val="28"/>
        </w:rPr>
      </w:pPr>
      <w:hyperlink r:id="rId6" w:history="1">
        <w:r w:rsidR="00C93ECA" w:rsidRPr="00A37D6B">
          <w:rPr>
            <w:rStyle w:val="a6"/>
            <w:rFonts w:ascii="宋体" w:eastAsia="宋体" w:hAnsi="宋体" w:hint="eastAsia"/>
            <w:sz w:val="28"/>
            <w:szCs w:val="28"/>
          </w:rPr>
          <w:t>请项目负责人于11月27日前提供优秀案例的PPT到</w:t>
        </w:r>
        <w:r w:rsidR="00C93ECA" w:rsidRPr="00A37D6B">
          <w:rPr>
            <w:rStyle w:val="a6"/>
            <w:rFonts w:ascii="微软雅黑" w:eastAsia="微软雅黑" w:hAnsi="微软雅黑" w:hint="eastAsia"/>
            <w:sz w:val="24"/>
            <w:szCs w:val="24"/>
            <w:shd w:val="clear" w:color="auto" w:fill="F1F6F5"/>
          </w:rPr>
          <w:t>yjsypyb@zjgsu.edu.cn</w:t>
        </w:r>
      </w:hyperlink>
      <w:r w:rsidR="00C93ECA">
        <w:rPr>
          <w:rFonts w:ascii="微软雅黑" w:eastAsia="微软雅黑" w:hAnsi="微软雅黑" w:hint="eastAsia"/>
          <w:color w:val="41464E"/>
          <w:sz w:val="24"/>
          <w:szCs w:val="24"/>
          <w:shd w:val="clear" w:color="auto" w:fill="F1F6F5"/>
        </w:rPr>
        <w:t>，</w:t>
      </w:r>
      <w:r w:rsidR="00C93ECA" w:rsidRPr="000D68EF">
        <w:rPr>
          <w:rFonts w:ascii="宋体" w:eastAsia="宋体" w:hAnsi="宋体" w:hint="eastAsia"/>
          <w:color w:val="000000" w:themeColor="text1"/>
          <w:sz w:val="28"/>
          <w:szCs w:val="28"/>
        </w:rPr>
        <w:t>用于研究</w:t>
      </w:r>
      <w:r w:rsidR="00FF2612">
        <w:rPr>
          <w:rFonts w:ascii="宋体" w:eastAsia="宋体" w:hAnsi="宋体" w:hint="eastAsia"/>
          <w:color w:val="000000" w:themeColor="text1"/>
          <w:sz w:val="28"/>
          <w:szCs w:val="28"/>
        </w:rPr>
        <w:t>生</w:t>
      </w:r>
      <w:r w:rsidR="00C93ECA" w:rsidRPr="000D68EF">
        <w:rPr>
          <w:rFonts w:ascii="宋体" w:eastAsia="宋体" w:hAnsi="宋体" w:hint="eastAsia"/>
          <w:color w:val="000000" w:themeColor="text1"/>
          <w:sz w:val="28"/>
          <w:szCs w:val="28"/>
        </w:rPr>
        <w:t>院网站展示。</w:t>
      </w:r>
    </w:p>
    <w:p w:rsidR="00B32FDD" w:rsidRPr="00B32FDD" w:rsidRDefault="00B32FDD" w:rsidP="00805A66">
      <w:pPr>
        <w:ind w:firstLine="54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联系人吕老师：28877242</w:t>
      </w:r>
    </w:p>
    <w:p w:rsidR="00AF7831" w:rsidRDefault="00805A66" w:rsidP="0055363B">
      <w:pPr>
        <w:ind w:firstLine="54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05A66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</w:p>
    <w:p w:rsidR="0055363B" w:rsidRPr="0055363B" w:rsidRDefault="0055363B" w:rsidP="0055363B">
      <w:pPr>
        <w:ind w:firstLine="540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05A66" w:rsidRPr="007F5754" w:rsidRDefault="00805A66" w:rsidP="00805A66">
      <w:pPr>
        <w:ind w:firstLine="540"/>
        <w:jc w:val="right"/>
        <w:rPr>
          <w:rFonts w:asciiTheme="minorEastAsia" w:hAnsiTheme="minorEastAsia"/>
          <w:color w:val="444444"/>
          <w:sz w:val="24"/>
          <w:szCs w:val="24"/>
        </w:rPr>
      </w:pPr>
      <w:r w:rsidRPr="00805A66">
        <w:rPr>
          <w:rFonts w:ascii="微软雅黑" w:eastAsia="微软雅黑" w:hAnsi="微软雅黑" w:hint="eastAsia"/>
          <w:color w:val="444444"/>
          <w:sz w:val="24"/>
          <w:szCs w:val="24"/>
        </w:rPr>
        <w:t xml:space="preserve">                                               </w:t>
      </w:r>
      <w:r w:rsidRPr="007F5754">
        <w:rPr>
          <w:rFonts w:asciiTheme="minorEastAsia" w:hAnsiTheme="minorEastAsia" w:hint="eastAsia"/>
          <w:color w:val="444444"/>
          <w:sz w:val="24"/>
          <w:szCs w:val="24"/>
        </w:rPr>
        <w:t>研究生院</w:t>
      </w:r>
    </w:p>
    <w:p w:rsidR="00805A66" w:rsidRDefault="00805A66" w:rsidP="00805A66">
      <w:pPr>
        <w:ind w:firstLine="540"/>
        <w:jc w:val="right"/>
        <w:rPr>
          <w:rFonts w:asciiTheme="minorEastAsia" w:hAnsiTheme="minorEastAsia"/>
          <w:color w:val="444444"/>
          <w:sz w:val="24"/>
          <w:szCs w:val="24"/>
        </w:rPr>
      </w:pPr>
      <w:r w:rsidRPr="007F5754">
        <w:rPr>
          <w:rFonts w:asciiTheme="minorEastAsia" w:hAnsiTheme="minorEastAsia"/>
          <w:color w:val="444444"/>
          <w:sz w:val="24"/>
          <w:szCs w:val="24"/>
        </w:rPr>
        <w:t>2020-11-</w:t>
      </w:r>
      <w:r w:rsidR="00EF0922">
        <w:rPr>
          <w:rFonts w:asciiTheme="minorEastAsia" w:hAnsiTheme="minorEastAsia" w:hint="eastAsia"/>
          <w:color w:val="444444"/>
          <w:sz w:val="24"/>
          <w:szCs w:val="24"/>
        </w:rPr>
        <w:t>20</w:t>
      </w:r>
    </w:p>
    <w:p w:rsidR="003418ED" w:rsidRDefault="003418ED" w:rsidP="00805A66">
      <w:pPr>
        <w:ind w:firstLine="540"/>
        <w:jc w:val="right"/>
        <w:rPr>
          <w:rFonts w:asciiTheme="minorEastAsia" w:hAnsiTheme="minorEastAsia"/>
          <w:color w:val="444444"/>
          <w:sz w:val="24"/>
          <w:szCs w:val="24"/>
        </w:rPr>
      </w:pPr>
    </w:p>
    <w:p w:rsidR="003418ED" w:rsidRPr="007F5754" w:rsidRDefault="003418ED" w:rsidP="005D430B">
      <w:pPr>
        <w:ind w:right="480"/>
        <w:rPr>
          <w:rFonts w:asciiTheme="minorEastAsia" w:hAnsiTheme="minorEastAsia"/>
          <w:color w:val="444444"/>
          <w:sz w:val="24"/>
          <w:szCs w:val="24"/>
        </w:rPr>
      </w:pPr>
    </w:p>
    <w:p w:rsidR="00C50E57" w:rsidRPr="007E121C" w:rsidRDefault="007E121C" w:rsidP="007E121C">
      <w:pPr>
        <w:jc w:val="center"/>
        <w:rPr>
          <w:rFonts w:ascii="微软雅黑" w:eastAsia="微软雅黑" w:hAnsi="微软雅黑"/>
          <w:color w:val="444444"/>
          <w:sz w:val="24"/>
          <w:szCs w:val="24"/>
        </w:rPr>
      </w:pPr>
      <w:r>
        <w:rPr>
          <w:rFonts w:ascii="微软雅黑" w:eastAsia="微软雅黑" w:hAnsi="微软雅黑" w:hint="eastAsia"/>
          <w:color w:val="444444"/>
          <w:sz w:val="24"/>
          <w:szCs w:val="24"/>
        </w:rPr>
        <w:t xml:space="preserve">  </w:t>
      </w:r>
      <w:r w:rsidR="00637679" w:rsidRPr="00805A66">
        <w:rPr>
          <w:rFonts w:ascii="微软雅黑" w:eastAsia="微软雅黑" w:hAnsi="微软雅黑" w:hint="eastAsia"/>
          <w:color w:val="444444"/>
          <w:sz w:val="24"/>
          <w:szCs w:val="24"/>
        </w:rPr>
        <w:t xml:space="preserve"> </w:t>
      </w:r>
      <w:r w:rsidR="003418ED" w:rsidRPr="00E6649A">
        <w:rPr>
          <w:rFonts w:ascii="Verdana" w:eastAsia="宋体" w:hAnsi="Verdana" w:cs="宋体"/>
          <w:b/>
          <w:bCs/>
          <w:color w:val="09295D"/>
          <w:kern w:val="0"/>
          <w:sz w:val="27"/>
          <w:szCs w:val="27"/>
        </w:rPr>
        <w:t>校级优秀研究生教学案例</w:t>
      </w:r>
      <w:r>
        <w:rPr>
          <w:rFonts w:ascii="Verdana" w:eastAsia="宋体" w:hAnsi="Verdana" w:cs="宋体" w:hint="eastAsia"/>
          <w:b/>
          <w:bCs/>
          <w:color w:val="09295D"/>
          <w:kern w:val="0"/>
          <w:sz w:val="27"/>
          <w:szCs w:val="27"/>
        </w:rPr>
        <w:t>名单（申请认定）</w:t>
      </w:r>
    </w:p>
    <w:tbl>
      <w:tblPr>
        <w:tblW w:w="8709" w:type="dxa"/>
        <w:jc w:val="center"/>
        <w:tblInd w:w="-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433"/>
        <w:gridCol w:w="2364"/>
        <w:gridCol w:w="951"/>
        <w:gridCol w:w="1789"/>
        <w:gridCol w:w="1497"/>
      </w:tblGrid>
      <w:tr w:rsidR="0062107F" w:rsidRPr="00E6649A" w:rsidTr="00ED4DF5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07F" w:rsidRDefault="0062107F" w:rsidP="003C552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序号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E6649A" w:rsidRDefault="0062107F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立项编号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E6649A" w:rsidRDefault="0062107F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案例名称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E6649A" w:rsidRDefault="00F9651C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负责人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E6649A" w:rsidRDefault="0062107F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b/>
                <w:bCs/>
                <w:kern w:val="0"/>
                <w:szCs w:val="21"/>
                <w:bdr w:val="none" w:sz="0" w:space="0" w:color="auto" w:frame="1"/>
              </w:rPr>
              <w:t>专业领域方向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31726D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31726D">
              <w:rPr>
                <w:rFonts w:ascii="Calibri" w:eastAsia="宋体" w:hAnsi="Calibri" w:cs="宋体" w:hint="eastAsia"/>
                <w:b/>
                <w:kern w:val="0"/>
                <w:szCs w:val="21"/>
              </w:rPr>
              <w:t>资助金额（万）</w:t>
            </w:r>
          </w:p>
        </w:tc>
      </w:tr>
      <w:tr w:rsidR="0062107F" w:rsidRPr="00E6649A" w:rsidTr="005D430B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07F" w:rsidRPr="0006611B" w:rsidRDefault="0062107F" w:rsidP="005C391E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E6649A" w:rsidRDefault="0062107F" w:rsidP="005C391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90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E6649A" w:rsidRDefault="0062107F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从神话到噩梦：XIV交易所交易票据的成败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E6649A" w:rsidRDefault="0062107F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邓弋威</w:t>
            </w:r>
          </w:p>
          <w:p w:rsidR="0062107F" w:rsidRPr="00E6649A" w:rsidRDefault="0062107F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E6649A" w:rsidRDefault="0062107F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金融工程与金融风险管理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07F" w:rsidRPr="0031726D" w:rsidRDefault="0031726D" w:rsidP="0031726D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31726D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E6649A" w:rsidTr="005D430B">
        <w:trPr>
          <w:trHeight w:val="5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D" w:rsidRPr="0006611B" w:rsidRDefault="0031726D" w:rsidP="003C552F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902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T垃圾焚烧发电厂工程伦理案例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F9651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郭飞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工程伦理、社会治理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E6649A" w:rsidTr="00ED4DF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D" w:rsidRPr="0006611B" w:rsidRDefault="0031726D" w:rsidP="003C552F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903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“更高端”战略：雅</w:t>
            </w:r>
            <w:proofErr w:type="gramStart"/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迪</w:t>
            </w:r>
            <w:proofErr w:type="gramEnd"/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电动车的逆袭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程兆谦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工商管理硕士（MBA）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E6649A" w:rsidTr="00ED4DF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26D" w:rsidRPr="0006611B" w:rsidRDefault="0031726D" w:rsidP="003C552F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904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共享单车：敢问路在何方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周德</w:t>
            </w:r>
          </w:p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城市管理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E6649A" w:rsidTr="00ED4DF5">
        <w:trPr>
          <w:trHeight w:val="13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D" w:rsidRPr="0006611B" w:rsidRDefault="0031726D" w:rsidP="003C552F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905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960" w:lineRule="atLeast"/>
              <w:outlineLvl w:val="0"/>
              <w:rPr>
                <w:rFonts w:ascii="宋体" w:eastAsia="宋体" w:hAnsi="宋体" w:cs="宋体"/>
                <w:color w:val="063468"/>
                <w:kern w:val="36"/>
                <w:sz w:val="48"/>
                <w:szCs w:val="48"/>
              </w:rPr>
            </w:pPr>
            <w:r w:rsidRPr="00E6649A">
              <w:rPr>
                <w:rFonts w:ascii="宋体" w:eastAsia="宋体" w:hAnsi="宋体" w:cs="宋体" w:hint="eastAsia"/>
                <w:kern w:val="36"/>
                <w:szCs w:val="21"/>
                <w:bdr w:val="none" w:sz="0" w:space="0" w:color="auto" w:frame="1"/>
              </w:rPr>
              <w:t>国内人工智能著作权纠纷第一案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冯洁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新闻传播学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E6649A" w:rsidTr="00ED4DF5">
        <w:trPr>
          <w:trHeight w:val="77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D" w:rsidRPr="0006611B" w:rsidRDefault="0031726D" w:rsidP="003C552F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906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基于M-LS-SVM的变压器故障诊断研究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F9651C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王伟刚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E6649A" w:rsidRDefault="0031726D" w:rsidP="003C552F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E6649A">
              <w:rPr>
                <w:rFonts w:ascii="宋体" w:eastAsia="宋体" w:hAnsi="宋体" w:cs="宋体" w:hint="eastAsia"/>
                <w:kern w:val="0"/>
                <w:szCs w:val="21"/>
                <w:bdr w:val="none" w:sz="0" w:space="0" w:color="auto" w:frame="1"/>
              </w:rPr>
              <w:t>机器学习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E6649A" w:rsidTr="00ED4DF5">
        <w:trPr>
          <w:trHeight w:val="77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D" w:rsidRPr="0006611B" w:rsidRDefault="0031726D" w:rsidP="005C391E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E3C4F" w:rsidRDefault="0031726D" w:rsidP="005C391E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E3C4F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E3C4F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华立出海记：从“独行”到“众行”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F9651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程兆谦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《跨国公司战略》、《战略管理》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5632C0" w:rsidTr="00ED4DF5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D" w:rsidRPr="0006611B" w:rsidRDefault="0031726D" w:rsidP="001B317D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E3C4F" w:rsidRDefault="0031726D" w:rsidP="001B317D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从“一台戏”到“一个产业”——宋城演艺的“文旅融合蜕变之路”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F9651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proofErr w:type="gramStart"/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项国鹏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战略管理、旅游管理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5632C0" w:rsidTr="00ED4DF5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D" w:rsidRPr="0006611B" w:rsidRDefault="0031726D" w:rsidP="001B317D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E3C4F" w:rsidRDefault="0031726D" w:rsidP="001B317D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2003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P2P借贷违约风险如何控――基于最大信息系数的模型构建及预测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F9651C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程开明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《商务数据分析》、《数据挖掘》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5632C0" w:rsidTr="00ED4DF5">
        <w:trPr>
          <w:trHeight w:val="69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726D" w:rsidRPr="0006611B" w:rsidRDefault="0031726D" w:rsidP="001B317D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E3C4F" w:rsidRDefault="0031726D" w:rsidP="001B317D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坚守与变通，富阳竹纸的传承之路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杨 欣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企业运营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5632C0" w:rsidTr="00ED4DF5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6D" w:rsidRPr="0006611B" w:rsidRDefault="0031726D" w:rsidP="00FA1E9F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E3C4F" w:rsidRDefault="0031726D" w:rsidP="001B317D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高质量发展背景下传统民营企业的转型升级之路         ——以荣盛石化为例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俞毅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国际商务、产业经济学、国际企业管理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31726D" w:rsidRPr="005632C0" w:rsidTr="00ED4DF5">
        <w:trPr>
          <w:trHeight w:val="69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26D" w:rsidRPr="0006611B" w:rsidRDefault="0031726D" w:rsidP="001B317D"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E3C4F" w:rsidRDefault="0031726D" w:rsidP="001B317D">
            <w:pPr>
              <w:widowControl/>
              <w:spacing w:line="42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Y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XAL</w:t>
            </w:r>
            <w:r w:rsidRPr="0006611B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2006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找行长不如找村长?——农村金融自治推动乡村振兴的浙江经验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吕凯波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726D" w:rsidRPr="005632C0" w:rsidRDefault="0031726D" w:rsidP="003C552F">
            <w:pPr>
              <w:widowControl/>
              <w:spacing w:line="42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632C0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《金融理论与政策》和《商业银行业务与创新》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26D" w:rsidRDefault="0031726D" w:rsidP="0031726D">
            <w:pPr>
              <w:jc w:val="center"/>
            </w:pPr>
            <w:r w:rsidRPr="00C30225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1</w:t>
            </w:r>
          </w:p>
        </w:tc>
      </w:tr>
    </w:tbl>
    <w:p w:rsidR="00637679" w:rsidRPr="00805A66" w:rsidRDefault="00637679" w:rsidP="00637679">
      <w:pPr>
        <w:rPr>
          <w:rFonts w:ascii="微软雅黑" w:eastAsia="微软雅黑" w:hAnsi="微软雅黑"/>
          <w:color w:val="444444"/>
          <w:sz w:val="24"/>
          <w:szCs w:val="24"/>
        </w:rPr>
      </w:pPr>
    </w:p>
    <w:sectPr w:rsidR="00637679" w:rsidRPr="00805A66" w:rsidSect="005D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DB" w:rsidRDefault="008E24DB" w:rsidP="00805A66">
      <w:r>
        <w:separator/>
      </w:r>
    </w:p>
  </w:endnote>
  <w:endnote w:type="continuationSeparator" w:id="0">
    <w:p w:rsidR="008E24DB" w:rsidRDefault="008E24DB" w:rsidP="0080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DB" w:rsidRDefault="008E24DB" w:rsidP="00805A66">
      <w:r>
        <w:separator/>
      </w:r>
    </w:p>
  </w:footnote>
  <w:footnote w:type="continuationSeparator" w:id="0">
    <w:p w:rsidR="008E24DB" w:rsidRDefault="008E24DB" w:rsidP="00805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679"/>
    <w:rsid w:val="00011A40"/>
    <w:rsid w:val="000D68EF"/>
    <w:rsid w:val="000E0499"/>
    <w:rsid w:val="00112CAC"/>
    <w:rsid w:val="00126C79"/>
    <w:rsid w:val="001340F1"/>
    <w:rsid w:val="0017485F"/>
    <w:rsid w:val="001A02F5"/>
    <w:rsid w:val="001B317D"/>
    <w:rsid w:val="002C2283"/>
    <w:rsid w:val="0031726D"/>
    <w:rsid w:val="00330188"/>
    <w:rsid w:val="003418ED"/>
    <w:rsid w:val="003502C1"/>
    <w:rsid w:val="003515F0"/>
    <w:rsid w:val="003602E5"/>
    <w:rsid w:val="00407F5A"/>
    <w:rsid w:val="00451DED"/>
    <w:rsid w:val="00456B3A"/>
    <w:rsid w:val="00465543"/>
    <w:rsid w:val="00491276"/>
    <w:rsid w:val="00491910"/>
    <w:rsid w:val="0055363B"/>
    <w:rsid w:val="005A54DE"/>
    <w:rsid w:val="005C391E"/>
    <w:rsid w:val="005D430B"/>
    <w:rsid w:val="005D7E66"/>
    <w:rsid w:val="00612C2A"/>
    <w:rsid w:val="0062107F"/>
    <w:rsid w:val="00637679"/>
    <w:rsid w:val="0068553C"/>
    <w:rsid w:val="006C66CD"/>
    <w:rsid w:val="006D40BF"/>
    <w:rsid w:val="00770E12"/>
    <w:rsid w:val="007E121C"/>
    <w:rsid w:val="007F5754"/>
    <w:rsid w:val="00805A66"/>
    <w:rsid w:val="00847F72"/>
    <w:rsid w:val="008A60F2"/>
    <w:rsid w:val="008E24DB"/>
    <w:rsid w:val="00900BD4"/>
    <w:rsid w:val="00935CE5"/>
    <w:rsid w:val="009776D6"/>
    <w:rsid w:val="00987D87"/>
    <w:rsid w:val="009D5C57"/>
    <w:rsid w:val="009E62AE"/>
    <w:rsid w:val="00A919CC"/>
    <w:rsid w:val="00AD121A"/>
    <w:rsid w:val="00AE5FD7"/>
    <w:rsid w:val="00AF7831"/>
    <w:rsid w:val="00B02B21"/>
    <w:rsid w:val="00B14124"/>
    <w:rsid w:val="00B32FDD"/>
    <w:rsid w:val="00B65CEE"/>
    <w:rsid w:val="00C03787"/>
    <w:rsid w:val="00C50E57"/>
    <w:rsid w:val="00C82BDC"/>
    <w:rsid w:val="00C90ABC"/>
    <w:rsid w:val="00C93ECA"/>
    <w:rsid w:val="00CD2E9A"/>
    <w:rsid w:val="00D51DC3"/>
    <w:rsid w:val="00D7390E"/>
    <w:rsid w:val="00DB0D59"/>
    <w:rsid w:val="00DD19DB"/>
    <w:rsid w:val="00E70481"/>
    <w:rsid w:val="00ED4DF5"/>
    <w:rsid w:val="00ED7F78"/>
    <w:rsid w:val="00EF0922"/>
    <w:rsid w:val="00F11CD9"/>
    <w:rsid w:val="00F17C15"/>
    <w:rsid w:val="00F2599F"/>
    <w:rsid w:val="00F877AA"/>
    <w:rsid w:val="00F9651C"/>
    <w:rsid w:val="00FA1E9F"/>
    <w:rsid w:val="00FF2612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A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18E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18ED"/>
  </w:style>
  <w:style w:type="character" w:styleId="a6">
    <w:name w:val="Hyperlink"/>
    <w:basedOn w:val="a0"/>
    <w:uiPriority w:val="99"/>
    <w:unhideWhenUsed/>
    <w:rsid w:val="00C93E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39033;&#30446;&#36127;&#36131;&#20154;&#20110;11&#26376;27&#26085;&#21069;&#25552;&#20379;&#20248;&#31168;&#26696;&#20363;&#30340;PPT&#21040;yjsypyb@zjg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薛薇薇</dc:creator>
  <cp:lastModifiedBy>薛薇薇</cp:lastModifiedBy>
  <cp:revision>58</cp:revision>
  <cp:lastPrinted>2020-11-19T05:29:00Z</cp:lastPrinted>
  <dcterms:created xsi:type="dcterms:W3CDTF">2020-11-17T05:43:00Z</dcterms:created>
  <dcterms:modified xsi:type="dcterms:W3CDTF">2020-11-23T05:42:00Z</dcterms:modified>
</cp:coreProperties>
</file>