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133D1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p w14:paraId="523BFCD0">
      <w:pPr>
        <w:widowControl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  <w:lang w:val="en-US" w:eastAsia="zh-CN"/>
        </w:rPr>
        <w:t>浙江工商大学</w:t>
      </w:r>
      <w:r>
        <w:rPr>
          <w:rFonts w:eastAsia="方正小标宋简体"/>
          <w:sz w:val="32"/>
          <w:szCs w:val="32"/>
        </w:rPr>
        <w:t>科学道德和学风建设</w:t>
      </w:r>
      <w:r>
        <w:rPr>
          <w:rFonts w:hint="eastAsia" w:eastAsia="方正小标宋简体"/>
          <w:sz w:val="32"/>
          <w:szCs w:val="32"/>
          <w:lang w:val="en-US" w:eastAsia="zh-CN"/>
        </w:rPr>
        <w:t>系列论坛</w:t>
      </w:r>
    </w:p>
    <w:p w14:paraId="44795093">
      <w:pPr>
        <w:widowControl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学术论文选题及要求</w:t>
      </w:r>
    </w:p>
    <w:p w14:paraId="2BF7B639"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一、参考选题</w:t>
      </w:r>
    </w:p>
    <w:p w14:paraId="43847D6C">
      <w:pPr>
        <w:pStyle w:val="2"/>
        <w:adjustRightInd w:val="0"/>
        <w:snapToGrid w:val="0"/>
        <w:spacing w:line="380" w:lineRule="exact"/>
        <w:ind w:firstLine="420"/>
        <w:rPr>
          <w:rFonts w:eastAsia="黑体"/>
        </w:rPr>
      </w:pPr>
      <w:r>
        <w:rPr>
          <w:rFonts w:eastAsia="楷体_GB2312"/>
        </w:rPr>
        <w:t>（一）弘扬科学家精神专题</w:t>
      </w:r>
    </w:p>
    <w:p w14:paraId="3D78F7AB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1.习近平总书记关于科学家精神的重要论述研究</w:t>
      </w:r>
    </w:p>
    <w:p w14:paraId="43608701">
      <w:pPr>
        <w:pStyle w:val="2"/>
        <w:adjustRightInd w:val="0"/>
        <w:snapToGrid w:val="0"/>
        <w:spacing w:line="380" w:lineRule="exact"/>
        <w:ind w:left="719" w:leftChars="228" w:hanging="240" w:hangingChars="100"/>
        <w:rPr>
          <w:rFonts w:eastAsia="仿宋_GB2312"/>
        </w:rPr>
      </w:pPr>
      <w:r>
        <w:rPr>
          <w:rFonts w:hint="eastAsia" w:eastAsia="仿宋_GB2312"/>
        </w:rPr>
        <w:t>2.</w:t>
      </w:r>
      <w:r>
        <w:rPr>
          <w:rFonts w:eastAsia="仿宋_GB2312"/>
        </w:rPr>
        <w:t>习近平</w:t>
      </w:r>
      <w:r>
        <w:rPr>
          <w:rFonts w:hint="eastAsia" w:eastAsia="仿宋_GB2312"/>
        </w:rPr>
        <w:t>总书记</w:t>
      </w:r>
      <w:r>
        <w:rPr>
          <w:rFonts w:eastAsia="仿宋_GB2312"/>
        </w:rPr>
        <w:t>关于</w:t>
      </w:r>
      <w:r>
        <w:rPr>
          <w:rFonts w:hint="eastAsia" w:eastAsia="仿宋_GB2312"/>
        </w:rPr>
        <w:t>加强</w:t>
      </w:r>
      <w:r>
        <w:rPr>
          <w:rFonts w:eastAsia="仿宋_GB2312"/>
        </w:rPr>
        <w:t>基础</w:t>
      </w:r>
      <w:r>
        <w:rPr>
          <w:rFonts w:hint="eastAsia" w:eastAsia="仿宋_GB2312"/>
        </w:rPr>
        <w:t>研究与科技强国建设的</w:t>
      </w:r>
      <w:r>
        <w:rPr>
          <w:rFonts w:eastAsia="仿宋_GB2312"/>
        </w:rPr>
        <w:t>重要论述研究</w:t>
      </w:r>
    </w:p>
    <w:p w14:paraId="796907E4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3</w:t>
      </w:r>
      <w:r>
        <w:rPr>
          <w:rFonts w:eastAsia="仿宋_GB2312"/>
        </w:rPr>
        <w:t>.科学家精神与新质生产力</w:t>
      </w:r>
    </w:p>
    <w:p w14:paraId="31EFC4B9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4</w:t>
      </w:r>
      <w:r>
        <w:rPr>
          <w:rFonts w:eastAsia="仿宋_GB2312"/>
        </w:rPr>
        <w:t>.科学家精神的时代内涵与弘扬路径</w:t>
      </w:r>
    </w:p>
    <w:p w14:paraId="56B24C54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5</w:t>
      </w:r>
      <w:r>
        <w:rPr>
          <w:rFonts w:eastAsia="仿宋_GB2312"/>
        </w:rPr>
        <w:t>.科学家精神融入研究生培养</w:t>
      </w:r>
    </w:p>
    <w:p w14:paraId="1585EAF1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6</w:t>
      </w:r>
      <w:r>
        <w:rPr>
          <w:rFonts w:eastAsia="仿宋_GB2312"/>
        </w:rPr>
        <w:t>.跨学科背景下科学家精神的传承机制研究</w:t>
      </w:r>
    </w:p>
    <w:p w14:paraId="2C5AFCC3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hint="eastAsia" w:eastAsia="仿宋_GB2312"/>
        </w:rPr>
        <w:t>7</w:t>
      </w:r>
      <w:r>
        <w:rPr>
          <w:rFonts w:eastAsia="仿宋_GB2312"/>
        </w:rPr>
        <w:t>.科学家精神与教育强国建设</w:t>
      </w:r>
    </w:p>
    <w:p w14:paraId="069A78A4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（二）涵养优良学风专题</w:t>
      </w:r>
    </w:p>
    <w:p w14:paraId="1A870B8E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1.研究生学风建设现状与对策</w:t>
      </w:r>
    </w:p>
    <w:p w14:paraId="55BF4343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2.学风建设长效机制</w:t>
      </w:r>
    </w:p>
    <w:p w14:paraId="424F8ECB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3.数字化赋能学风建设</w:t>
      </w:r>
    </w:p>
    <w:p w14:paraId="5C56132B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4.研究生分类培养与学风建设</w:t>
      </w:r>
    </w:p>
    <w:p w14:paraId="15C2648E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5.学术道德长效机制</w:t>
      </w:r>
    </w:p>
    <w:p w14:paraId="539A2576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6.系好学术生涯“第一粒扣子”教育模式的探索与实践</w:t>
      </w:r>
    </w:p>
    <w:p w14:paraId="0FEEEBFD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（三）学术规范、导学关系与AI伦理专题</w:t>
      </w:r>
    </w:p>
    <w:p w14:paraId="2E72809F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1.“导学思政”与学风建设</w:t>
      </w:r>
    </w:p>
    <w:p w14:paraId="01C47FE5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2.学术规范与和谐导学关系构建</w:t>
      </w:r>
    </w:p>
    <w:p w14:paraId="3537B502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3.校企双导师协同育人机制</w:t>
      </w:r>
    </w:p>
    <w:p w14:paraId="73BA886A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4.AIGC与学术写作伦理</w:t>
      </w:r>
    </w:p>
    <w:p w14:paraId="15901236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5.生成式人工智能应用中的学术诚信边界与规范指引</w:t>
      </w:r>
    </w:p>
    <w:p w14:paraId="2F72A406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6.人工智能生成内容辅助科研的伦理边界与使用现状调查研究</w:t>
      </w:r>
    </w:p>
    <w:p w14:paraId="61291D19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7.高校人工智能学术写作规范的实践探索与制度构建</w:t>
      </w:r>
    </w:p>
    <w:p w14:paraId="249DA92B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8.大语言模型时代学术不端检测技术的挑战与应对</w:t>
      </w:r>
    </w:p>
    <w:p w14:paraId="3FAEE129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9.导师指导学生合理使用人工智能工具的经验与路径</w:t>
      </w:r>
    </w:p>
    <w:p w14:paraId="381326B0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（四）科技伦理与前沿治理专题</w:t>
      </w:r>
    </w:p>
    <w:p w14:paraId="38C64D1E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1.人工智能、生命科学等领域科研项目的伦理审查机制创新</w:t>
      </w:r>
    </w:p>
    <w:p w14:paraId="41844880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2.人工智能科技伦理治理体系的构建与完善</w:t>
      </w:r>
    </w:p>
    <w:p w14:paraId="191DCE62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3.研究生科技伦理素养现状调查与教育模式优化</w:t>
      </w:r>
    </w:p>
    <w:p w14:paraId="60E37430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4.科技伦理教育的范式转型</w:t>
      </w:r>
    </w:p>
    <w:p w14:paraId="60F66700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5.高校科技伦理委员会建设与运行实践</w:t>
      </w:r>
    </w:p>
    <w:p w14:paraId="3BB2F70C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楷体_GB2312"/>
        </w:rPr>
        <w:t>（五）长三角协同与区域特色专题</w:t>
      </w:r>
    </w:p>
    <w:p w14:paraId="0AE1E2BC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1.长三角高校跨校学风建设联合督导机制探索</w:t>
      </w:r>
    </w:p>
    <w:p w14:paraId="13DE76BE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2.区域一体化背景下科学道德教育资源共享平台构建</w:t>
      </w:r>
    </w:p>
    <w:p w14:paraId="087CDD3E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3.高校、科研院所与科技企业协同开展科研诚信教育的案例研究</w:t>
      </w:r>
    </w:p>
    <w:p w14:paraId="23614B46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4.长三角高校学风涵养工作室联盟建设与运行机制</w:t>
      </w:r>
    </w:p>
    <w:p w14:paraId="0EE562E6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5.跨省市学风建设宣讲团联动模式的实践与创新</w:t>
      </w:r>
    </w:p>
    <w:p w14:paraId="41752E64"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二、基本结构</w:t>
      </w:r>
    </w:p>
    <w:p w14:paraId="6405C939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本次论文结构包括前置部分、主体部分和结尾部分。</w:t>
      </w:r>
    </w:p>
    <w:p w14:paraId="13AF143C"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三、前置部分</w:t>
      </w:r>
    </w:p>
    <w:p w14:paraId="5435F104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标题：字数不超过20字</w:t>
      </w:r>
    </w:p>
    <w:p w14:paraId="196A78E5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摘要：字数一般为200字左右</w:t>
      </w:r>
    </w:p>
    <w:p w14:paraId="682F4D23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关键词</w:t>
      </w:r>
      <w:r>
        <w:rPr>
          <w:rFonts w:hint="eastAsia" w:eastAsia="仿宋"/>
        </w:rPr>
        <w:t>：</w:t>
      </w:r>
      <w:r>
        <w:rPr>
          <w:rFonts w:eastAsia="仿宋"/>
        </w:rPr>
        <w:t>3至7个</w:t>
      </w:r>
    </w:p>
    <w:p w14:paraId="5F762CDB"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四、主体部分</w:t>
      </w:r>
    </w:p>
    <w:p w14:paraId="7A724997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论文主体论述部分应层次分明、数据可靠、图表规范，文字简炼、说明透彻、推理严谨、立论正确。文中如出现非通用性的新名词、新术语，需作相应解释。篇幅控制在5000字以内。</w:t>
      </w:r>
    </w:p>
    <w:p w14:paraId="203152D3"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五、参考文献</w:t>
      </w:r>
    </w:p>
    <w:p w14:paraId="5C4FDD88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遵照国家标准《信息与文献参考文献著录规则》（GB/T7714-2015）执行。所有被引用文献均要列入参考文献中，编排格式如下：</w:t>
      </w:r>
    </w:p>
    <w:p w14:paraId="673A80C4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专著：[序号]作者.题名[文献类型标志].出版地：出版者，出版年份：起止页码</w:t>
      </w:r>
    </w:p>
    <w:p w14:paraId="0C2F8440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学术期刊：[序号]作者.文献题名[文献类型标志].刊名.年，卷（期）号，起止页码</w:t>
      </w:r>
    </w:p>
    <w:p w14:paraId="0EE938AD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学位论文：[序号]作者.论文题目.[博（硕）士学位论文] 授予单位所在地：授予单位，授予年份，起止页码</w:t>
      </w:r>
    </w:p>
    <w:p w14:paraId="38248202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电子文献：[序号]作者.题名.出版地，出版日期.获取和访问路径.</w:t>
      </w:r>
    </w:p>
    <w:p w14:paraId="249519CD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"/>
        </w:rPr>
      </w:pPr>
      <w:r>
        <w:rPr>
          <w:rFonts w:eastAsia="仿宋"/>
        </w:rPr>
        <w:t>报纸文章：[序号]主要责任者.文献题名[N].报纸名,出版日期</w:t>
      </w:r>
    </w:p>
    <w:p w14:paraId="7759C9A2">
      <w:pPr>
        <w:pStyle w:val="2"/>
        <w:adjustRightInd w:val="0"/>
        <w:snapToGrid w:val="0"/>
        <w:spacing w:line="380" w:lineRule="exact"/>
        <w:ind w:firstLine="480" w:firstLineChars="200"/>
        <w:rPr>
          <w:rFonts w:eastAsia="黑体"/>
        </w:rPr>
      </w:pPr>
      <w:r>
        <w:rPr>
          <w:rFonts w:eastAsia="黑体"/>
        </w:rPr>
        <w:t>六、格式要求</w:t>
      </w:r>
    </w:p>
    <w:p w14:paraId="5A298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仿宋" w:cs="Times New Roman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24"/>
          <w:szCs w:val="24"/>
          <w:highlight w:val="yellow"/>
          <w:lang w:val="en-US" w:eastAsia="zh-CN" w:bidi="ar-SA"/>
        </w:rPr>
        <w:t>一级标题用3号黑体；二级标题用4号黑体；三级标题用小4号黑体。正文内容用小4号宋体，1.5倍行间距。参考文献用5号宋体，位于文章结尾。文章标题下方注明作者信息（五号宋体）：姓名、学校院系、联系手机号、电子邮箱。</w:t>
      </w:r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yellow"/>
          <w:lang w:val="en-US" w:eastAsia="zh-CN" w:bidi="ar-SA"/>
        </w:rPr>
        <w:t>来稿要求为word文档，文</w:t>
      </w:r>
      <w:bookmarkStart w:id="0" w:name="_GoBack"/>
      <w:bookmarkEnd w:id="0"/>
      <w:r>
        <w:rPr>
          <w:rFonts w:hint="eastAsia" w:ascii="Times New Roman" w:hAnsi="Times New Roman" w:eastAsia="仿宋" w:cs="Times New Roman"/>
          <w:kern w:val="2"/>
          <w:sz w:val="24"/>
          <w:szCs w:val="24"/>
          <w:highlight w:val="yellow"/>
          <w:lang w:val="en-US" w:eastAsia="zh-CN" w:bidi="ar-SA"/>
        </w:rPr>
        <w:t>件名用</w:t>
      </w:r>
      <w:r>
        <w:rPr>
          <w:rFonts w:hint="eastAsia" w:ascii="Times New Roman" w:hAnsi="Times New Roman" w:eastAsia="仿宋" w:cs="Times New Roman"/>
          <w:b/>
          <w:bCs/>
          <w:kern w:val="2"/>
          <w:sz w:val="24"/>
          <w:szCs w:val="24"/>
          <w:highlight w:val="yellow"/>
          <w:lang w:val="en-US" w:eastAsia="zh-CN" w:bidi="ar-SA"/>
        </w:rPr>
        <w:t>“论文题目+姓名+</w:t>
      </w:r>
      <w:r>
        <w:rPr>
          <w:rFonts w:hint="eastAsia" w:eastAsia="仿宋" w:cs="Times New Roman"/>
          <w:b/>
          <w:bCs/>
          <w:kern w:val="2"/>
          <w:sz w:val="24"/>
          <w:szCs w:val="24"/>
          <w:highlight w:val="yellow"/>
          <w:lang w:val="en-US" w:eastAsia="zh-CN" w:bidi="ar-SA"/>
        </w:rPr>
        <w:t>学院（简称）</w:t>
      </w:r>
      <w:r>
        <w:rPr>
          <w:rFonts w:hint="eastAsia" w:ascii="Times New Roman" w:hAnsi="Times New Roman" w:eastAsia="仿宋" w:cs="Times New Roman"/>
          <w:b/>
          <w:bCs/>
          <w:kern w:val="2"/>
          <w:sz w:val="24"/>
          <w:szCs w:val="24"/>
          <w:highlight w:val="yellow"/>
          <w:lang w:val="en-US" w:eastAsia="zh-CN" w:bidi="ar-SA"/>
        </w:rPr>
        <w:t>+手机号”。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6455E"/>
    <w:rsid w:val="117E6B3A"/>
    <w:rsid w:val="4E16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1211</Words>
  <Characters>1278</Characters>
  <Lines>0</Lines>
  <Paragraphs>0</Paragraphs>
  <TotalTime>2</TotalTime>
  <ScaleCrop>false</ScaleCrop>
  <LinksUpToDate>false</LinksUpToDate>
  <CharactersWithSpaces>1279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2026-06-09T02:00:00Z</dcterms:created>
  <dc:creator>Vincent</dc:creator>
  <cp:lastModifiedBy>阿刺</cp:lastModifiedBy>
  <dcterms:modified xsi:type="dcterms:W3CDTF">2026-06-15T02:42:45Z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6AA91A6A8C5A43C6B11CD638CF8DC498_13</vt:lpwstr>
  </property>
  <property fmtid="{D5CDD505-2E9C-101B-9397-08002B2CF9AE}" pid="4" name="KSOTemplateDocerSaveRecord">
    <vt:lpwstr>eyJoZGlkIjoiYzA4ODE5YTgxM2JlNzMwN2VlZWRmYmVhOTBkMzI2MGQiLCJ1c2VySWQiOiI0NDMxNTIwNjgifQ==</vt:lpwstr>
  </property>
</Properties>
</file>