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76" w:rsidRPr="001845B0" w:rsidRDefault="00C45E76" w:rsidP="006E7BDA">
      <w:pPr>
        <w:widowControl/>
        <w:spacing w:line="500" w:lineRule="exact"/>
        <w:jc w:val="left"/>
        <w:rPr>
          <w:rFonts w:ascii="宋体" w:cs="宋体"/>
          <w:kern w:val="0"/>
          <w:sz w:val="24"/>
          <w:szCs w:val="24"/>
        </w:rPr>
      </w:pPr>
      <w:bookmarkStart w:id="0" w:name="_GoBack"/>
      <w:bookmarkEnd w:id="0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各研究生培养</w:t>
      </w:r>
      <w:r w:rsidR="00927231">
        <w:rPr>
          <w:rFonts w:ascii="仿宋_GB2312" w:eastAsia="仿宋_GB2312" w:hAnsi="宋体" w:cs="宋体" w:hint="eastAsia"/>
          <w:kern w:val="0"/>
          <w:sz w:val="28"/>
          <w:szCs w:val="28"/>
        </w:rPr>
        <w:t>学院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为规范和加强我校研究生涉密学位论文的管理，本着保守国家秘密和公众安全，同时促进科学进步、学术繁荣和学术交流的基本原则，</w:t>
      </w:r>
      <w:r w:rsidR="00927231">
        <w:rPr>
          <w:rFonts w:ascii="仿宋_GB2312" w:eastAsia="仿宋_GB2312" w:hAnsi="宋体" w:cs="宋体" w:hint="eastAsia"/>
          <w:kern w:val="0"/>
          <w:sz w:val="28"/>
          <w:szCs w:val="28"/>
        </w:rPr>
        <w:t>经研究并经分管校领导同意，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现对</w:t>
      </w:r>
      <w:r w:rsidR="00927231">
        <w:rPr>
          <w:rFonts w:ascii="仿宋_GB2312" w:eastAsia="仿宋_GB2312" w:hAnsi="宋体" w:cs="宋体" w:hint="eastAsia"/>
          <w:kern w:val="0"/>
          <w:sz w:val="28"/>
          <w:szCs w:val="28"/>
        </w:rPr>
        <w:t>2016届毕业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研究生涉密学位论文的认定与管理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作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如下通知：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以学位论文的信息内容是否涉及国家秘密事项为界限，将涉密论文与非涉密论文区别开来。</w:t>
      </w:r>
    </w:p>
    <w:p w:rsidR="00C45E76" w:rsidRPr="001845B0" w:rsidRDefault="00C45E76" w:rsidP="006E7BDA">
      <w:pPr>
        <w:widowControl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黑体" w:eastAsia="黑体" w:hAnsi="Times New Roman" w:cs="宋体" w:hint="eastAsia"/>
          <w:b/>
          <w:color w:val="000000"/>
          <w:kern w:val="0"/>
          <w:sz w:val="28"/>
          <w:szCs w:val="24"/>
        </w:rPr>
        <w:t>一、学位论文密级分类</w:t>
      </w:r>
    </w:p>
    <w:p w:rsidR="00C45E76" w:rsidRPr="001845B0" w:rsidRDefault="00C45E76" w:rsidP="006E7BDA">
      <w:pPr>
        <w:widowControl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宋体" w:hAnsi="宋体" w:cs="宋体" w:hint="eastAsia"/>
          <w:b/>
          <w:color w:val="000000"/>
          <w:kern w:val="0"/>
          <w:sz w:val="28"/>
          <w:szCs w:val="24"/>
        </w:rPr>
        <w:t>（一）涉密学位论文</w:t>
      </w:r>
    </w:p>
    <w:p w:rsidR="00C45E76" w:rsidRPr="001845B0" w:rsidRDefault="00C45E76" w:rsidP="006E7BDA">
      <w:pPr>
        <w:widowControl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涉密学位论文是指内容涉及国家秘密事项的学位论文。由国家立项资助，研究背景源于已确定密级的科研项目或课题，研究内容涉及国家秘密，且因客观原因无法进行</w:t>
      </w:r>
      <w:proofErr w:type="gramStart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脱密处理</w:t>
      </w:r>
      <w:proofErr w:type="gramEnd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的学位论文。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2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宋体" w:hAnsi="宋体" w:cs="宋体" w:hint="eastAsia"/>
          <w:b/>
          <w:kern w:val="0"/>
          <w:sz w:val="28"/>
          <w:szCs w:val="28"/>
        </w:rPr>
        <w:t>（二）非涉密学位论文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非涉密论文以公开发行或限制使用为依据，分为“公开”与“内部”</w:t>
      </w:r>
      <w:r w:rsidRPr="001845B0">
        <w:rPr>
          <w:rFonts w:ascii="仿宋_GB2312" w:eastAsia="仿宋_GB2312" w:hAnsi="Arial" w:cs="Arial" w:hint="eastAsia"/>
          <w:color w:val="333333"/>
          <w:spacing w:val="8"/>
          <w:kern w:val="0"/>
          <w:sz w:val="28"/>
          <w:szCs w:val="28"/>
        </w:rPr>
        <w:t>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学位论文一般情况下应按照学术研究公开的原则予以公开。</w:t>
      </w:r>
    </w:p>
    <w:p w:rsidR="00C45E76" w:rsidRPr="001845B0" w:rsidRDefault="00C45E76" w:rsidP="002950A4">
      <w:pPr>
        <w:widowControl/>
        <w:spacing w:line="500" w:lineRule="exact"/>
        <w:ind w:firstLineChars="200" w:firstLine="592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Arial" w:cs="Arial" w:hint="eastAsia"/>
          <w:color w:val="333333"/>
          <w:spacing w:val="8"/>
          <w:kern w:val="0"/>
          <w:sz w:val="28"/>
          <w:szCs w:val="28"/>
        </w:rPr>
        <w:t>对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研究成果不属于国家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保密范围，但涉及专利申请、成果推广、技术转让以及技术或商业秘密等，在一段时间内不宜公开的学位论文；或论文背景为企业资助的重大项目</w:t>
      </w: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,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且撰写过程确实无法回避保密数据，按资助企业要求需要保密的学位论文，</w:t>
      </w:r>
      <w:r w:rsidRPr="001845B0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可确定为“内部”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二、学位论文密级审定与管理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（一）涉密学位论文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涉密学位论文由学校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研究生院和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保密委员会根据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国家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相关规定进行认定和管理。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（二）“内部”学位论文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、“内部”学位论文保密期限最长为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>叁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年，即自批准之日起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>叁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年内，不作公开使用或上网公布。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lastRenderedPageBreak/>
        <w:t>2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、“内部”学位论文的审定机构为校研究生院。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、“内部”学位论文的申请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在学位论文</w:t>
      </w:r>
      <w:proofErr w:type="gramStart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送交盲审和</w:t>
      </w:r>
      <w:proofErr w:type="gramEnd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评阅前进行，由研究生本人根据需要填写《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浙江工商大学研究生申请“内部”学位论文审批表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》（附件），导师审核签字，培养学院分管负责人签字同意，加盖学院公章后，报研究生院审定。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4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“内部”学位论文按正常程序进行学位论文评阅（包括学位论文盲审）和答辩，有特殊要求的应在评阅前书面提出。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、“内部”学位论文在论文制作时，论文封面应在密级处标注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内部★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字样，并将《审批表》复印件装订在“学位论文原创性声明和著作权使用声明”页后。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培养学院要严格审查“内部”论文封面是否标注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内部★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字样，单独整理备注，随同学位论文汇总清单提交给研究生院。在归档时，将“内部”论文连同《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审批表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》原件，送交校档案馆。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学生在离校前将“内部”学位论文上传至校图书馆网站相关栏目，同时将《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审批表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》交图书馆。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黑体" w:eastAsia="黑体" w:hAnsi="黑体" w:cs="宋体" w:hint="eastAsia"/>
          <w:kern w:val="0"/>
          <w:sz w:val="28"/>
          <w:szCs w:val="28"/>
        </w:rPr>
        <w:t>三、其它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申请学位论文作“内部”管理要有理有据，导师、单位分管负责人对“内部”学位论文申请要进行严肃、严格审查。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涉密和“内部”学位论文不参与各级各类优秀学位论文评选。</w:t>
      </w:r>
    </w:p>
    <w:p w:rsidR="00C45E76" w:rsidRPr="001845B0" w:rsidRDefault="00C45E76" w:rsidP="006E7BDA">
      <w:pPr>
        <w:widowControl/>
        <w:tabs>
          <w:tab w:val="num" w:pos="0"/>
        </w:tabs>
        <w:snapToGrid w:val="0"/>
        <w:spacing w:line="500" w:lineRule="exact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</w:t>
      </w:r>
    </w:p>
    <w:p w:rsidR="00C45E76" w:rsidRPr="001845B0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                            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           </w:t>
      </w: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浙江工商大学研究生院</w:t>
      </w: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  <w:r w:rsidRPr="001845B0">
        <w:rPr>
          <w:rFonts w:ascii="仿宋_GB2312" w:eastAsia="仿宋_GB2312" w:hAnsi="Times New Roman"/>
          <w:color w:val="000000"/>
          <w:sz w:val="28"/>
          <w:szCs w:val="28"/>
        </w:rPr>
        <w:t>                                                 </w:t>
      </w:r>
      <w:r w:rsidRPr="001845B0">
        <w:rPr>
          <w:rFonts w:ascii="仿宋_GB2312" w:eastAsia="仿宋_GB2312" w:hAnsi="Times New Roman"/>
          <w:color w:val="000000"/>
          <w:sz w:val="28"/>
          <w:szCs w:val="28"/>
        </w:rPr>
        <w:t xml:space="preserve">      2016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年</w:t>
      </w:r>
      <w:r w:rsidR="001D19E7">
        <w:rPr>
          <w:rFonts w:ascii="仿宋_GB2312" w:eastAsia="仿宋_GB2312" w:hAnsi="Times New Roman" w:hint="eastAsia"/>
          <w:color w:val="000000"/>
          <w:sz w:val="28"/>
          <w:szCs w:val="28"/>
        </w:rPr>
        <w:t>5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月</w:t>
      </w:r>
      <w:r w:rsidR="001D19E7">
        <w:rPr>
          <w:rFonts w:ascii="仿宋_GB2312" w:eastAsia="仿宋_GB2312" w:hAnsi="Times New Roman" w:hint="eastAsia"/>
          <w:color w:val="000000"/>
          <w:sz w:val="28"/>
          <w:szCs w:val="28"/>
        </w:rPr>
        <w:t>31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日</w:t>
      </w: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</w:p>
    <w:p w:rsidR="00C45E76" w:rsidRDefault="00C45E76" w:rsidP="00C91BE9">
      <w:pPr>
        <w:spacing w:afterLines="50" w:after="156" w:line="500" w:lineRule="exact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</w:p>
    <w:p w:rsidR="00633C9F" w:rsidRPr="00F905B2" w:rsidRDefault="00633C9F" w:rsidP="00633C9F">
      <w:pPr>
        <w:spacing w:afterLines="50" w:after="156" w:line="500" w:lineRule="exact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lastRenderedPageBreak/>
        <w:t>浙江工商</w:t>
      </w:r>
      <w:r w:rsidRPr="00465B20">
        <w:rPr>
          <w:rFonts w:ascii="华文中宋" w:eastAsia="华文中宋" w:hAnsi="华文中宋" w:hint="eastAsia"/>
          <w:b/>
          <w:color w:val="000000"/>
          <w:sz w:val="32"/>
          <w:szCs w:val="32"/>
        </w:rPr>
        <w:t>大学研究生申请“内部”学位论文审批表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2651"/>
        <w:gridCol w:w="1473"/>
        <w:gridCol w:w="2799"/>
      </w:tblGrid>
      <w:tr w:rsidR="00633C9F" w:rsidRPr="00C801EB" w:rsidTr="00063940">
        <w:trPr>
          <w:trHeight w:val="423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姓</w:t>
            </w:r>
            <w:r w:rsidRPr="00251DA4"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名</w:t>
            </w:r>
          </w:p>
        </w:tc>
        <w:tc>
          <w:tcPr>
            <w:tcW w:w="2914" w:type="dxa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学</w:t>
            </w:r>
            <w:r w:rsidRPr="00251DA4"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号</w:t>
            </w:r>
          </w:p>
        </w:tc>
        <w:tc>
          <w:tcPr>
            <w:tcW w:w="3058" w:type="dxa"/>
          </w:tcPr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633C9F" w:rsidRPr="00C801EB" w:rsidTr="00063940">
        <w:trPr>
          <w:trHeight w:val="474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培养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学院</w:t>
            </w:r>
          </w:p>
        </w:tc>
        <w:tc>
          <w:tcPr>
            <w:tcW w:w="2914" w:type="dxa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学科专业</w:t>
            </w:r>
          </w:p>
        </w:tc>
        <w:tc>
          <w:tcPr>
            <w:tcW w:w="3058" w:type="dxa"/>
          </w:tcPr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633C9F" w:rsidRPr="00C801EB" w:rsidTr="00063940">
        <w:trPr>
          <w:trHeight w:val="367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导师姓名</w:t>
            </w:r>
          </w:p>
        </w:tc>
        <w:tc>
          <w:tcPr>
            <w:tcW w:w="2914" w:type="dxa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学位级别</w:t>
            </w:r>
          </w:p>
        </w:tc>
        <w:tc>
          <w:tcPr>
            <w:tcW w:w="3058" w:type="dxa"/>
          </w:tcPr>
          <w:p w:rsidR="00633C9F" w:rsidRPr="00251DA4" w:rsidRDefault="00633C9F" w:rsidP="00063940">
            <w:pPr>
              <w:spacing w:line="400" w:lineRule="exact"/>
              <w:ind w:firstLineChars="50" w:firstLine="105"/>
              <w:rPr>
                <w:color w:val="000000"/>
                <w:szCs w:val="21"/>
              </w:rPr>
            </w:pPr>
            <w:r w:rsidRPr="00251DA4">
              <w:rPr>
                <w:rFonts w:hint="eastAsia"/>
                <w:color w:val="000000"/>
                <w:szCs w:val="21"/>
              </w:rPr>
              <w:t>博士□</w:t>
            </w:r>
            <w:r w:rsidRPr="00251DA4">
              <w:rPr>
                <w:color w:val="000000"/>
                <w:szCs w:val="21"/>
              </w:rPr>
              <w:t xml:space="preserve">      </w:t>
            </w:r>
            <w:r w:rsidRPr="00251DA4">
              <w:rPr>
                <w:rFonts w:hint="eastAsia"/>
                <w:color w:val="000000"/>
                <w:szCs w:val="21"/>
              </w:rPr>
              <w:t>硕士□</w:t>
            </w:r>
          </w:p>
        </w:tc>
      </w:tr>
      <w:tr w:rsidR="00633C9F" w:rsidRPr="00C801EB" w:rsidTr="00063940">
        <w:trPr>
          <w:trHeight w:val="431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论文题目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633C9F" w:rsidRPr="00C801EB" w:rsidTr="00063940">
        <w:trPr>
          <w:trHeight w:val="545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不公开</w:t>
            </w: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起止年月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ind w:firstLineChars="500" w:firstLine="1050"/>
              <w:rPr>
                <w:color w:val="000000"/>
                <w:szCs w:val="21"/>
              </w:rPr>
            </w:pPr>
            <w:r w:rsidRPr="00251DA4">
              <w:rPr>
                <w:rFonts w:hint="eastAsia"/>
                <w:color w:val="000000"/>
                <w:szCs w:val="21"/>
              </w:rPr>
              <w:t>年</w:t>
            </w:r>
            <w:r w:rsidRPr="00251DA4">
              <w:rPr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月</w:t>
            </w:r>
            <w:r w:rsidRPr="00251DA4">
              <w:rPr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至</w:t>
            </w:r>
            <w:r w:rsidRPr="00251DA4">
              <w:rPr>
                <w:color w:val="000000"/>
                <w:szCs w:val="21"/>
              </w:rPr>
              <w:t xml:space="preserve">         </w:t>
            </w:r>
            <w:r w:rsidRPr="00251DA4">
              <w:rPr>
                <w:rFonts w:hint="eastAsia"/>
                <w:color w:val="000000"/>
                <w:szCs w:val="21"/>
              </w:rPr>
              <w:t>年</w:t>
            </w:r>
            <w:r w:rsidRPr="00251DA4">
              <w:rPr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月</w:t>
            </w:r>
            <w:r w:rsidRPr="00251DA4">
              <w:rPr>
                <w:color w:val="000000"/>
                <w:szCs w:val="21"/>
              </w:rPr>
              <w:t xml:space="preserve">  </w:t>
            </w:r>
          </w:p>
          <w:p w:rsidR="00633C9F" w:rsidRPr="00251DA4" w:rsidRDefault="00633C9F" w:rsidP="00063940">
            <w:pPr>
              <w:spacing w:line="400" w:lineRule="exact"/>
              <w:ind w:firstLineChars="500" w:firstLine="1050"/>
              <w:rPr>
                <w:color w:val="000000"/>
                <w:szCs w:val="21"/>
              </w:rPr>
            </w:pPr>
            <w:r w:rsidRPr="00251DA4">
              <w:rPr>
                <w:color w:val="000000"/>
                <w:szCs w:val="21"/>
              </w:rPr>
              <w:t xml:space="preserve">      </w:t>
            </w:r>
            <w:r w:rsidRPr="00251DA4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年）</w:t>
            </w:r>
          </w:p>
        </w:tc>
      </w:tr>
      <w:tr w:rsidR="00633C9F" w:rsidRPr="00C801EB" w:rsidTr="00063940">
        <w:trPr>
          <w:trHeight w:val="2666"/>
        </w:trPr>
        <w:tc>
          <w:tcPr>
            <w:tcW w:w="9286" w:type="dxa"/>
            <w:gridSpan w:val="4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申请理由</w:t>
            </w:r>
          </w:p>
          <w:p w:rsidR="00633C9F" w:rsidRPr="00251DA4" w:rsidRDefault="00633C9F" w:rsidP="00063940">
            <w:pPr>
              <w:spacing w:line="400" w:lineRule="exact"/>
              <w:ind w:firstLineChars="196" w:firstLine="413"/>
              <w:rPr>
                <w:color w:val="000000"/>
                <w:szCs w:val="21"/>
              </w:rPr>
            </w:pPr>
            <w:r w:rsidRPr="00251DA4">
              <w:rPr>
                <w:rFonts w:ascii="黑体" w:eastAsia="黑体" w:hint="eastAsia"/>
                <w:b/>
                <w:color w:val="000000"/>
                <w:szCs w:val="21"/>
              </w:rPr>
              <w:t>申请“内部”学位论文请简述不宜公开的内容和理由；与资助企业签订合同协议的，应附其复印件或附录企业名称、项目名称、合同编号及保密期限等</w:t>
            </w: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2250" w:firstLine="472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申请人（签名）：</w:t>
            </w:r>
            <w:r w:rsidRPr="00251DA4">
              <w:rPr>
                <w:rFonts w:ascii="黑体" w:eastAsia="黑体" w:hAnsi="黑体"/>
                <w:szCs w:val="21"/>
              </w:rPr>
              <w:t xml:space="preserve"> </w:t>
            </w:r>
          </w:p>
          <w:p w:rsidR="00633C9F" w:rsidRPr="00251DA4" w:rsidRDefault="00633C9F" w:rsidP="00063940">
            <w:pPr>
              <w:spacing w:line="400" w:lineRule="exact"/>
              <w:ind w:firstLineChars="1400" w:firstLine="2940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633C9F" w:rsidRPr="00C801EB" w:rsidTr="00063940">
        <w:trPr>
          <w:trHeight w:val="1733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导师意见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导师（签名）：</w:t>
            </w:r>
            <w:r w:rsidRPr="00251DA4">
              <w:rPr>
                <w:rFonts w:ascii="黑体" w:eastAsia="黑体" w:hAnsi="黑体"/>
                <w:szCs w:val="21"/>
              </w:rPr>
              <w:t xml:space="preserve">                   </w:t>
            </w:r>
          </w:p>
          <w:p w:rsidR="00633C9F" w:rsidRPr="00251DA4" w:rsidRDefault="00633C9F" w:rsidP="00063940">
            <w:pPr>
              <w:spacing w:line="400" w:lineRule="exact"/>
              <w:ind w:firstLineChars="250" w:firstLine="525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     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633C9F" w:rsidRPr="00C801EB" w:rsidTr="00063940">
        <w:trPr>
          <w:trHeight w:val="1843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培养学院</w:t>
            </w: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意见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负责人（签名）：</w:t>
            </w:r>
          </w:p>
          <w:p w:rsidR="00633C9F" w:rsidRPr="00251DA4" w:rsidRDefault="00633C9F" w:rsidP="00063940">
            <w:pPr>
              <w:spacing w:line="400" w:lineRule="exact"/>
              <w:ind w:firstLineChars="800" w:firstLine="1680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    </w:t>
            </w:r>
            <w:r w:rsidRPr="00251DA4">
              <w:rPr>
                <w:rFonts w:ascii="黑体" w:eastAsia="黑体" w:hAnsi="黑体" w:hint="eastAsia"/>
                <w:szCs w:val="21"/>
              </w:rPr>
              <w:t>学院盖章：</w:t>
            </w:r>
            <w:r w:rsidRPr="00251DA4">
              <w:rPr>
                <w:rFonts w:ascii="黑体" w:eastAsia="黑体" w:hAnsi="黑体"/>
                <w:szCs w:val="21"/>
              </w:rPr>
              <w:t xml:space="preserve">   </w:t>
            </w: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             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633C9F" w:rsidRPr="00C801EB" w:rsidTr="00063940">
        <w:trPr>
          <w:trHeight w:val="2028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研究生院</w:t>
            </w: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审核意见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负责人（签名）：</w:t>
            </w:r>
            <w:r w:rsidRPr="00251DA4">
              <w:rPr>
                <w:rFonts w:ascii="黑体" w:eastAsia="黑体" w:hAnsi="黑体"/>
                <w:szCs w:val="21"/>
              </w:rPr>
              <w:t xml:space="preserve">          </w:t>
            </w:r>
          </w:p>
          <w:p w:rsidR="00633C9F" w:rsidRPr="00251DA4" w:rsidRDefault="00633C9F" w:rsidP="00063940">
            <w:pPr>
              <w:spacing w:line="400" w:lineRule="exact"/>
              <w:ind w:firstLineChars="1750" w:firstLine="367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</w:t>
            </w:r>
            <w:r w:rsidRPr="00251DA4">
              <w:rPr>
                <w:rFonts w:ascii="黑体" w:eastAsia="黑体" w:hAnsi="黑体" w:hint="eastAsia"/>
                <w:szCs w:val="21"/>
              </w:rPr>
              <w:t>部门盖章：</w:t>
            </w:r>
            <w:r w:rsidRPr="00251DA4">
              <w:rPr>
                <w:rFonts w:ascii="黑体" w:eastAsia="黑体" w:hAnsi="黑体"/>
                <w:szCs w:val="21"/>
              </w:rPr>
              <w:t xml:space="preserve">              </w:t>
            </w: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</w:tbl>
    <w:p w:rsidR="00C45E76" w:rsidRPr="00633C9F" w:rsidRDefault="00633C9F" w:rsidP="00633C9F">
      <w:pPr>
        <w:spacing w:line="400" w:lineRule="exact"/>
        <w:rPr>
          <w:color w:val="000000"/>
          <w:sz w:val="18"/>
          <w:szCs w:val="18"/>
        </w:rPr>
      </w:pPr>
      <w:r w:rsidRPr="00251DA4">
        <w:rPr>
          <w:rFonts w:hint="eastAsia"/>
          <w:color w:val="000000"/>
          <w:sz w:val="18"/>
          <w:szCs w:val="18"/>
        </w:rPr>
        <w:t>注：本表一式</w:t>
      </w:r>
      <w:r w:rsidR="00B23DA7">
        <w:rPr>
          <w:rFonts w:hint="eastAsia"/>
          <w:color w:val="000000"/>
          <w:sz w:val="18"/>
          <w:szCs w:val="18"/>
        </w:rPr>
        <w:t>一</w:t>
      </w:r>
      <w:r w:rsidRPr="00251DA4">
        <w:rPr>
          <w:rFonts w:hint="eastAsia"/>
          <w:color w:val="000000"/>
          <w:sz w:val="18"/>
          <w:szCs w:val="18"/>
        </w:rPr>
        <w:t>份，</w:t>
      </w:r>
      <w:r w:rsidR="00B23DA7">
        <w:rPr>
          <w:rFonts w:hint="eastAsia"/>
          <w:color w:val="000000"/>
          <w:sz w:val="18"/>
          <w:szCs w:val="18"/>
        </w:rPr>
        <w:t>交</w:t>
      </w:r>
      <w:r w:rsidRPr="00251DA4">
        <w:rPr>
          <w:rFonts w:hint="eastAsia"/>
          <w:color w:val="000000"/>
          <w:sz w:val="18"/>
          <w:szCs w:val="18"/>
        </w:rPr>
        <w:t>研</w:t>
      </w:r>
      <w:r w:rsidRPr="009B072A">
        <w:rPr>
          <w:rFonts w:hint="eastAsia"/>
          <w:color w:val="000000"/>
          <w:sz w:val="18"/>
          <w:szCs w:val="18"/>
        </w:rPr>
        <w:t>究生院学位办公室。</w:t>
      </w:r>
    </w:p>
    <w:sectPr w:rsidR="00C45E76" w:rsidRPr="00633C9F" w:rsidSect="008504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88" w:rsidRDefault="00195A88" w:rsidP="006E7BDA">
      <w:r>
        <w:separator/>
      </w:r>
    </w:p>
  </w:endnote>
  <w:endnote w:type="continuationSeparator" w:id="0">
    <w:p w:rsidR="00195A88" w:rsidRDefault="00195A88" w:rsidP="006E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88" w:rsidRDefault="00195A88" w:rsidP="006E7BDA">
      <w:r>
        <w:separator/>
      </w:r>
    </w:p>
  </w:footnote>
  <w:footnote w:type="continuationSeparator" w:id="0">
    <w:p w:rsidR="00195A88" w:rsidRDefault="00195A88" w:rsidP="006E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76" w:rsidRDefault="00C45E76" w:rsidP="001D19E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DA"/>
    <w:rsid w:val="00002C66"/>
    <w:rsid w:val="0005471D"/>
    <w:rsid w:val="000F4F73"/>
    <w:rsid w:val="001845B0"/>
    <w:rsid w:val="00186F0A"/>
    <w:rsid w:val="00195A88"/>
    <w:rsid w:val="001A7DF5"/>
    <w:rsid w:val="001D19E7"/>
    <w:rsid w:val="001F1883"/>
    <w:rsid w:val="00202794"/>
    <w:rsid w:val="00251DA4"/>
    <w:rsid w:val="002950A4"/>
    <w:rsid w:val="002B676D"/>
    <w:rsid w:val="002C6A52"/>
    <w:rsid w:val="003143C1"/>
    <w:rsid w:val="00377D75"/>
    <w:rsid w:val="00387A3A"/>
    <w:rsid w:val="00465B20"/>
    <w:rsid w:val="004C63F2"/>
    <w:rsid w:val="00567582"/>
    <w:rsid w:val="00572DCE"/>
    <w:rsid w:val="00595838"/>
    <w:rsid w:val="005A79C7"/>
    <w:rsid w:val="00610746"/>
    <w:rsid w:val="00633C9F"/>
    <w:rsid w:val="00650BA8"/>
    <w:rsid w:val="00662927"/>
    <w:rsid w:val="006C3B20"/>
    <w:rsid w:val="006D0C9D"/>
    <w:rsid w:val="006E7BDA"/>
    <w:rsid w:val="00721D51"/>
    <w:rsid w:val="00722396"/>
    <w:rsid w:val="00781F53"/>
    <w:rsid w:val="007E0D27"/>
    <w:rsid w:val="0084661F"/>
    <w:rsid w:val="0085041B"/>
    <w:rsid w:val="00905CA6"/>
    <w:rsid w:val="0091617A"/>
    <w:rsid w:val="00927231"/>
    <w:rsid w:val="00927D9D"/>
    <w:rsid w:val="00960982"/>
    <w:rsid w:val="009961A8"/>
    <w:rsid w:val="00A65BC8"/>
    <w:rsid w:val="00B23DA7"/>
    <w:rsid w:val="00B83616"/>
    <w:rsid w:val="00B9280B"/>
    <w:rsid w:val="00BA77A0"/>
    <w:rsid w:val="00BE6C80"/>
    <w:rsid w:val="00C10373"/>
    <w:rsid w:val="00C30200"/>
    <w:rsid w:val="00C40330"/>
    <w:rsid w:val="00C45E76"/>
    <w:rsid w:val="00C56019"/>
    <w:rsid w:val="00C62B64"/>
    <w:rsid w:val="00C801EB"/>
    <w:rsid w:val="00C91BE9"/>
    <w:rsid w:val="00CA7AB3"/>
    <w:rsid w:val="00CE319F"/>
    <w:rsid w:val="00D12BE6"/>
    <w:rsid w:val="00E408FD"/>
    <w:rsid w:val="00F37CB0"/>
    <w:rsid w:val="00F646BC"/>
    <w:rsid w:val="00F905B2"/>
    <w:rsid w:val="00F93F62"/>
    <w:rsid w:val="00F95115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E7B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E7BDA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5CA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A77A0"/>
    <w:rPr>
      <w:rFonts w:cs="Times New Roman"/>
      <w:sz w:val="2"/>
    </w:rPr>
  </w:style>
  <w:style w:type="paragraph" w:styleId="a6">
    <w:name w:val="Date"/>
    <w:basedOn w:val="a"/>
    <w:next w:val="a"/>
    <w:link w:val="Char2"/>
    <w:uiPriority w:val="99"/>
    <w:rsid w:val="00C62B64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927D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E7B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E7BDA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5CA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A77A0"/>
    <w:rPr>
      <w:rFonts w:cs="Times New Roman"/>
      <w:sz w:val="2"/>
    </w:rPr>
  </w:style>
  <w:style w:type="paragraph" w:styleId="a6">
    <w:name w:val="Date"/>
    <w:basedOn w:val="a"/>
    <w:next w:val="a"/>
    <w:link w:val="Char2"/>
    <w:uiPriority w:val="99"/>
    <w:rsid w:val="00C62B64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927D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65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65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山东大学研究生申请“内部”学位论文审批表</dc:title>
  <dc:creator>PC</dc:creator>
  <cp:lastModifiedBy>张雯娟</cp:lastModifiedBy>
  <cp:revision>2</cp:revision>
  <cp:lastPrinted>2016-06-01T03:38:00Z</cp:lastPrinted>
  <dcterms:created xsi:type="dcterms:W3CDTF">2025-12-23T05:20:00Z</dcterms:created>
  <dcterms:modified xsi:type="dcterms:W3CDTF">2025-12-23T05:20:00Z</dcterms:modified>
</cp:coreProperties>
</file>