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86" w:rsidRDefault="00CC5302">
      <w:pPr>
        <w:jc w:val="center"/>
        <w:rPr>
          <w:rFonts w:asciiTheme="minorEastAsia" w:hAnsiTheme="minorEastAsia" w:cstheme="minorEastAsia"/>
          <w:kern w:val="0"/>
          <w:sz w:val="28"/>
          <w:szCs w:val="28"/>
        </w:rPr>
      </w:pPr>
      <w:r>
        <w:rPr>
          <w:rFonts w:ascii="宋体" w:eastAsia="宋体" w:hAnsi="宋体" w:hint="eastAsia"/>
          <w:b/>
          <w:bCs/>
          <w:sz w:val="30"/>
          <w:szCs w:val="30"/>
        </w:rPr>
        <w:t>关于举行2020年12月全国大学外语等级考试报名的通知</w:t>
      </w:r>
    </w:p>
    <w:p w:rsidR="00C75986" w:rsidRDefault="00CC5302">
      <w:pPr>
        <w:widowControl/>
        <w:spacing w:line="299" w:lineRule="atLeast"/>
        <w:rPr>
          <w:rFonts w:asciiTheme="minorEastAsia" w:hAnsiTheme="minorEastAsia" w:cstheme="minorEastAsia"/>
          <w:kern w:val="0"/>
          <w:sz w:val="28"/>
          <w:szCs w:val="28"/>
        </w:rPr>
      </w:pPr>
      <w:r>
        <w:rPr>
          <w:rFonts w:asciiTheme="minorEastAsia" w:hAnsiTheme="minorEastAsia" w:cstheme="minorEastAsia" w:hint="eastAsia"/>
          <w:kern w:val="0"/>
          <w:sz w:val="28"/>
          <w:szCs w:val="28"/>
        </w:rPr>
        <w:t>各学院、各班级学生：</w:t>
      </w:r>
    </w:p>
    <w:p w:rsidR="00C75986" w:rsidRDefault="00CC5302">
      <w:pPr>
        <w:widowControl/>
        <w:spacing w:line="299" w:lineRule="atLeas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根据省考试院安排，2020年下半年全国大学外语等级考试报名工作将在9月27日至10月10日进行，全国大学外语等级考试笔试将在12月12日举行。现将报名有关事项通知如下：</w:t>
      </w:r>
    </w:p>
    <w:p w:rsidR="00C75986" w:rsidRDefault="00CC5302">
      <w:pPr>
        <w:rPr>
          <w:rFonts w:asciiTheme="minorEastAsia" w:hAnsiTheme="minorEastAsia" w:cstheme="minorEastAsia"/>
          <w:b/>
          <w:bCs/>
          <w:sz w:val="28"/>
          <w:szCs w:val="28"/>
        </w:rPr>
      </w:pPr>
      <w:r>
        <w:rPr>
          <w:rFonts w:asciiTheme="minorEastAsia" w:hAnsiTheme="minorEastAsia" w:cstheme="minorEastAsia" w:hint="eastAsia"/>
          <w:b/>
          <w:bCs/>
          <w:sz w:val="28"/>
          <w:szCs w:val="28"/>
        </w:rPr>
        <w:t>一、报名对象及要求：</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根据教育部考试中心、全国高等学校英语应用能力考试委员会和浙江省教育考试院的通知精神，报名参加大学外语四、六级考试的对象及要求如下：</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1.本次报名的语种有：大学英语四级（CET4）、大学英语六级（CET6），每位考生只能报考一项；</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 报考学生须修完所报级别教学大纲规定的内容；报考CET6必须是CET4达到425分（含425分）以上的学生；</w:t>
      </w:r>
    </w:p>
    <w:p w:rsidR="00C75986" w:rsidRDefault="00CC5302">
      <w:pPr>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3.大学外语等级考试只接受本校在校学生报名。</w:t>
      </w:r>
    </w:p>
    <w:p w:rsidR="00DE39C4" w:rsidRPr="00DE39C4" w:rsidRDefault="00DE39C4" w:rsidP="00DE39C4">
      <w:pPr>
        <w:rPr>
          <w:rFonts w:asciiTheme="minorEastAsia" w:hAnsiTheme="minorEastAsia" w:cstheme="minorEastAsia"/>
          <w:b/>
          <w:bCs/>
          <w:sz w:val="28"/>
          <w:szCs w:val="28"/>
        </w:rPr>
      </w:pPr>
      <w:r>
        <w:rPr>
          <w:rFonts w:asciiTheme="minorEastAsia" w:hAnsiTheme="minorEastAsia" w:cstheme="minorEastAsia" w:hint="eastAsia"/>
          <w:b/>
          <w:bCs/>
          <w:sz w:val="28"/>
          <w:szCs w:val="28"/>
        </w:rPr>
        <w:t>二、报名时间及方式</w:t>
      </w:r>
      <w:r>
        <w:rPr>
          <w:rFonts w:asciiTheme="minorEastAsia" w:hAnsiTheme="minorEastAsia" w:cstheme="minorEastAsia" w:hint="eastAsia"/>
          <w:b/>
          <w:bCs/>
          <w:sz w:val="28"/>
          <w:szCs w:val="28"/>
        </w:rPr>
        <w:t>：</w:t>
      </w:r>
    </w:p>
    <w:p w:rsidR="00C75986" w:rsidRDefault="00CC5302">
      <w:pPr>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对于2020年上半年CET4（9月延考）成绩达到425分及以上考生，省考试中心将于成绩公布后（预计为11月中旬）安排补报CET6，时间约2-3天。如完成补报CET6，可向学校申请对CET4报名费进行退款，由学校统一收集后上报省考试中心统一处理。具体补报时间及安排另行通知。</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1.报名时间：2020年9月2</w:t>
      </w:r>
      <w:r w:rsidR="00814647">
        <w:rPr>
          <w:rFonts w:asciiTheme="minorEastAsia" w:hAnsiTheme="minorEastAsia" w:cstheme="minorEastAsia" w:hint="eastAsia"/>
          <w:sz w:val="28"/>
          <w:szCs w:val="28"/>
        </w:rPr>
        <w:t>7</w:t>
      </w:r>
      <w:r>
        <w:rPr>
          <w:rFonts w:asciiTheme="minorEastAsia" w:hAnsiTheme="minorEastAsia" w:cstheme="minorEastAsia" w:hint="eastAsia"/>
          <w:sz w:val="28"/>
          <w:szCs w:val="28"/>
        </w:rPr>
        <w:t>日10:00-10月10日15:00。</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2.报名方式：四、六级考试报名使用全国CET网上报名系统报名</w:t>
      </w:r>
      <w:r>
        <w:rPr>
          <w:rFonts w:asciiTheme="minorEastAsia" w:hAnsiTheme="minorEastAsia" w:cstheme="minorEastAsia" w:hint="eastAsia"/>
          <w:sz w:val="28"/>
          <w:szCs w:val="28"/>
        </w:rPr>
        <w:lastRenderedPageBreak/>
        <w:t>并完成缴费工作。</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（1）注册通行证账号</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登录CET报名网站（http://cet-bm.neea.edu.cn/，公网访问报名网站 http://cet-bm.neea.cn），点击“注册新用户”，输入电子邮箱注册通行证账号（建议考生使用个人常用邮箱，并在注册成功后及时进行验证）。电子邮箱即为个人账号，考生可通过账号邮箱接收缴费成功的通知。已注册考生可直接登录。</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（2）登录账号</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考生登录账号前应认真阅读报名网站上的考试简介、考生须知、考试时间、报名流程、常见问题、特别提示、最新动态等信息。点击“进入报名”，输入账号、密码及验证码，点击“登录”。</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（3）报名资格确认与复核</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考生报名前要认真进行学籍信息和资格信息确认（包括检查照片和基本信息是否正确，查看报名考试科目，考生须对报名系统里照片、学校及院系信息进行核对）。个人信息错误</w:t>
      </w:r>
      <w:r w:rsidR="008D06E5">
        <w:rPr>
          <w:rFonts w:asciiTheme="minorEastAsia" w:hAnsiTheme="minorEastAsia" w:cstheme="minorEastAsia" w:hint="eastAsia"/>
          <w:sz w:val="28"/>
          <w:szCs w:val="28"/>
        </w:rPr>
        <w:t>及</w:t>
      </w:r>
      <w:r w:rsidR="008D06E5">
        <w:rPr>
          <w:rFonts w:asciiTheme="minorEastAsia" w:hAnsiTheme="minorEastAsia" w:cstheme="minorEastAsia" w:hint="eastAsia"/>
          <w:sz w:val="28"/>
          <w:szCs w:val="28"/>
        </w:rPr>
        <w:t>缺失报名照片</w:t>
      </w:r>
      <w:proofErr w:type="gramStart"/>
      <w:r>
        <w:rPr>
          <w:rFonts w:asciiTheme="minorEastAsia" w:hAnsiTheme="minorEastAsia" w:cstheme="minorEastAsia" w:hint="eastAsia"/>
          <w:sz w:val="28"/>
          <w:szCs w:val="28"/>
        </w:rPr>
        <w:t>须联系</w:t>
      </w:r>
      <w:proofErr w:type="gramEnd"/>
      <w:r w:rsidR="008D06E5">
        <w:rPr>
          <w:rFonts w:asciiTheme="minorEastAsia" w:hAnsiTheme="minorEastAsia" w:cstheme="minorEastAsia" w:hint="eastAsia"/>
          <w:sz w:val="28"/>
          <w:szCs w:val="28"/>
        </w:rPr>
        <w:t>学院教务老师登记更正信息。信息更正、照片采集请在9月30号前</w:t>
      </w:r>
      <w:r>
        <w:rPr>
          <w:rFonts w:asciiTheme="minorEastAsia" w:hAnsiTheme="minorEastAsia" w:cstheme="minorEastAsia" w:hint="eastAsia"/>
          <w:sz w:val="28"/>
          <w:szCs w:val="28"/>
        </w:rPr>
        <w:t>完成。报名照片采集格式要求请参照附件2《照片采集标准》。</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（4）选择报考科目和提交信息</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报名时间内，进入CET报名界面，可选择笔试科目。考生只能报考CET4或CET6其中一科。请考生认真选择并核对所需报考科目，缴费成功后则无法删除或更改。</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（5）网上缴费和准考证打印</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考生应在规定时间内完成上网注册、登录账号、资格确认与复核、选择报考科目、提交信息、网上缴费等报名流程。过期无法补报名、补缴费。</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报名考试费支付支持网银及支付宝两种方式。缴费时，如银行扣费成功，但系统显示科目支付状态为“未支付”时，不要重复缴费，可点击“更新”更新支付状态，或拨打教务处孙老师联系电话（28877209）查询支付状态。</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已报名而未完成支付的科目会在24小时后被系统删除，删除后，在报名规定时间内考生可重新报名。报名缴费成功后，所有信息不能修改。</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笔试准考证打印时间从12月1日9：00开始，如忘记通行证密码，可通过邮箱找回。如忘记通行证账号，可通过点击报名网站首页的“找回已报名账号”找回。</w:t>
      </w:r>
    </w:p>
    <w:p w:rsidR="00B35E70" w:rsidRDefault="00CC5302">
      <w:pPr>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缴费支付成功后才算正式报名成功。</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三、报名费：</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浙江省教育考试院规定，大学外语四、六级报考费均为30元。报名24小时内未完成网上支付，则报名失败。</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四、全国大学外语等级考试时间：</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本次英语四级考试时间为2020年12月12日（周六）上午9：00-11：20，六级考试时间为2020年12月12日（周六）下午15：00-17：25。</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五、其它：</w:t>
      </w:r>
    </w:p>
    <w:p w:rsidR="00C75986" w:rsidRDefault="00CC5302">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考试前，请各报考学生以端正诚实的态度对待考试，严格遵守考场规则，违者按学校相关规定处理。大学外语四、六级采用多题多卷考试形式，随机分发至每位考生。因此，希望广大考生认真复习迎考，不要轻信社会上任何关于考题方面的信息。</w:t>
      </w:r>
    </w:p>
    <w:p w:rsidR="00C75986" w:rsidRDefault="00C75986">
      <w:pPr>
        <w:rPr>
          <w:rFonts w:asciiTheme="minorEastAsia" w:hAnsiTheme="minorEastAsia" w:cstheme="minorEastAsia"/>
          <w:sz w:val="28"/>
          <w:szCs w:val="28"/>
        </w:rPr>
      </w:pPr>
    </w:p>
    <w:p w:rsidR="00C75986" w:rsidRDefault="00C75986">
      <w:pPr>
        <w:rPr>
          <w:rFonts w:asciiTheme="minorEastAsia" w:hAnsiTheme="minorEastAsia" w:cstheme="minorEastAsia"/>
          <w:sz w:val="28"/>
          <w:szCs w:val="28"/>
        </w:rPr>
      </w:pPr>
    </w:p>
    <w:p w:rsidR="00C75986" w:rsidRDefault="00CC5302">
      <w:pPr>
        <w:jc w:val="right"/>
        <w:rPr>
          <w:rFonts w:asciiTheme="minorEastAsia" w:hAnsiTheme="minorEastAsia" w:cstheme="minorEastAsia"/>
          <w:sz w:val="28"/>
          <w:szCs w:val="28"/>
        </w:rPr>
      </w:pPr>
      <w:r>
        <w:rPr>
          <w:rFonts w:asciiTheme="minorEastAsia" w:hAnsiTheme="minorEastAsia" w:cstheme="minorEastAsia" w:hint="eastAsia"/>
          <w:sz w:val="28"/>
          <w:szCs w:val="28"/>
        </w:rPr>
        <w:t>研究生院</w:t>
      </w:r>
      <w:r w:rsidR="002634FF">
        <w:rPr>
          <w:rFonts w:asciiTheme="minorEastAsia" w:hAnsiTheme="minorEastAsia" w:cstheme="minorEastAsia" w:hint="eastAsia"/>
          <w:sz w:val="28"/>
          <w:szCs w:val="28"/>
        </w:rPr>
        <w:t>、教务处、外</w:t>
      </w:r>
      <w:r w:rsidR="00B35E70">
        <w:rPr>
          <w:rFonts w:asciiTheme="minorEastAsia" w:hAnsiTheme="minorEastAsia" w:cstheme="minorEastAsia" w:hint="eastAsia"/>
          <w:sz w:val="28"/>
          <w:szCs w:val="28"/>
        </w:rPr>
        <w:t>国</w:t>
      </w:r>
      <w:bookmarkStart w:id="0" w:name="_GoBack"/>
      <w:bookmarkEnd w:id="0"/>
      <w:r w:rsidR="002634FF">
        <w:rPr>
          <w:rFonts w:asciiTheme="minorEastAsia" w:hAnsiTheme="minorEastAsia" w:cstheme="minorEastAsia" w:hint="eastAsia"/>
          <w:sz w:val="28"/>
          <w:szCs w:val="28"/>
        </w:rPr>
        <w:t>语学院</w:t>
      </w:r>
    </w:p>
    <w:p w:rsidR="00C75986" w:rsidRDefault="00CC5302">
      <w:pPr>
        <w:jc w:val="right"/>
        <w:rPr>
          <w:rFonts w:asciiTheme="minorEastAsia" w:hAnsiTheme="minorEastAsia" w:cstheme="minorEastAsia"/>
          <w:sz w:val="28"/>
          <w:szCs w:val="28"/>
        </w:rPr>
      </w:pPr>
      <w:r>
        <w:rPr>
          <w:rFonts w:asciiTheme="minorEastAsia" w:hAnsiTheme="minorEastAsia" w:cstheme="minorEastAsia" w:hint="eastAsia"/>
          <w:sz w:val="28"/>
          <w:szCs w:val="28"/>
        </w:rPr>
        <w:t>2020年9月2</w:t>
      </w:r>
      <w:r w:rsidR="005A0FF0">
        <w:rPr>
          <w:rFonts w:asciiTheme="minorEastAsia" w:hAnsiTheme="minorEastAsia" w:cstheme="minorEastAsia" w:hint="eastAsia"/>
          <w:sz w:val="28"/>
          <w:szCs w:val="28"/>
        </w:rPr>
        <w:t>5</w:t>
      </w:r>
      <w:r>
        <w:rPr>
          <w:rFonts w:asciiTheme="minorEastAsia" w:hAnsiTheme="minorEastAsia" w:cstheme="minorEastAsia" w:hint="eastAsia"/>
          <w:sz w:val="28"/>
          <w:szCs w:val="28"/>
        </w:rPr>
        <w:t>日</w:t>
      </w:r>
    </w:p>
    <w:p w:rsidR="00C75986" w:rsidRDefault="00C75986">
      <w:pPr>
        <w:jc w:val="right"/>
        <w:rPr>
          <w:rFonts w:asciiTheme="minorEastAsia" w:hAnsiTheme="minorEastAsia" w:cstheme="minorEastAsia"/>
          <w:sz w:val="28"/>
          <w:szCs w:val="28"/>
        </w:rPr>
      </w:pPr>
    </w:p>
    <w:sectPr w:rsidR="00C759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878" w:rsidRDefault="00A72878" w:rsidP="00687640">
      <w:r>
        <w:separator/>
      </w:r>
    </w:p>
  </w:endnote>
  <w:endnote w:type="continuationSeparator" w:id="0">
    <w:p w:rsidR="00A72878" w:rsidRDefault="00A72878" w:rsidP="0068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878" w:rsidRDefault="00A72878" w:rsidP="00687640">
      <w:r>
        <w:separator/>
      </w:r>
    </w:p>
  </w:footnote>
  <w:footnote w:type="continuationSeparator" w:id="0">
    <w:p w:rsidR="00A72878" w:rsidRDefault="00A72878" w:rsidP="00687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86"/>
    <w:rsid w:val="00187EF4"/>
    <w:rsid w:val="002634FF"/>
    <w:rsid w:val="003369C0"/>
    <w:rsid w:val="00467886"/>
    <w:rsid w:val="005A0FF0"/>
    <w:rsid w:val="00687640"/>
    <w:rsid w:val="00814647"/>
    <w:rsid w:val="008D06E5"/>
    <w:rsid w:val="00A72878"/>
    <w:rsid w:val="00B35E70"/>
    <w:rsid w:val="00C75986"/>
    <w:rsid w:val="00CC5302"/>
    <w:rsid w:val="00D73712"/>
    <w:rsid w:val="00DE39C4"/>
    <w:rsid w:val="1CAF309B"/>
    <w:rsid w:val="32F8566F"/>
    <w:rsid w:val="6EA1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Char"/>
    <w:rsid w:val="00687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87640"/>
    <w:rPr>
      <w:rFonts w:asciiTheme="minorHAnsi" w:eastAsiaTheme="minorEastAsia" w:hAnsiTheme="minorHAnsi" w:cstheme="minorBidi"/>
      <w:kern w:val="2"/>
      <w:sz w:val="18"/>
      <w:szCs w:val="18"/>
    </w:rPr>
  </w:style>
  <w:style w:type="paragraph" w:styleId="a5">
    <w:name w:val="footer"/>
    <w:basedOn w:val="a"/>
    <w:link w:val="Char0"/>
    <w:rsid w:val="00687640"/>
    <w:pPr>
      <w:tabs>
        <w:tab w:val="center" w:pos="4153"/>
        <w:tab w:val="right" w:pos="8306"/>
      </w:tabs>
      <w:snapToGrid w:val="0"/>
      <w:jc w:val="left"/>
    </w:pPr>
    <w:rPr>
      <w:sz w:val="18"/>
      <w:szCs w:val="18"/>
    </w:rPr>
  </w:style>
  <w:style w:type="character" w:customStyle="1" w:styleId="Char0">
    <w:name w:val="页脚 Char"/>
    <w:basedOn w:val="a0"/>
    <w:link w:val="a5"/>
    <w:rsid w:val="0068764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Char"/>
    <w:rsid w:val="00687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87640"/>
    <w:rPr>
      <w:rFonts w:asciiTheme="minorHAnsi" w:eastAsiaTheme="minorEastAsia" w:hAnsiTheme="minorHAnsi" w:cstheme="minorBidi"/>
      <w:kern w:val="2"/>
      <w:sz w:val="18"/>
      <w:szCs w:val="18"/>
    </w:rPr>
  </w:style>
  <w:style w:type="paragraph" w:styleId="a5">
    <w:name w:val="footer"/>
    <w:basedOn w:val="a"/>
    <w:link w:val="Char0"/>
    <w:rsid w:val="00687640"/>
    <w:pPr>
      <w:tabs>
        <w:tab w:val="center" w:pos="4153"/>
        <w:tab w:val="right" w:pos="8306"/>
      </w:tabs>
      <w:snapToGrid w:val="0"/>
      <w:jc w:val="left"/>
    </w:pPr>
    <w:rPr>
      <w:sz w:val="18"/>
      <w:szCs w:val="18"/>
    </w:rPr>
  </w:style>
  <w:style w:type="character" w:customStyle="1" w:styleId="Char0">
    <w:name w:val="页脚 Char"/>
    <w:basedOn w:val="a0"/>
    <w:link w:val="a5"/>
    <w:rsid w:val="0068764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253</Words>
  <Characters>1445</Characters>
  <Application>Microsoft Office Word</Application>
  <DocSecurity>0</DocSecurity>
  <Lines>12</Lines>
  <Paragraphs>3</Paragraphs>
  <ScaleCrop>false</ScaleCrop>
  <Company>Microsoft</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cp:revision>
  <dcterms:created xsi:type="dcterms:W3CDTF">2020-09-23T05:31:00Z</dcterms:created>
  <dcterms:modified xsi:type="dcterms:W3CDTF">2020-09-25T06:22:00Z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