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B1" w:rsidRDefault="00EE07DB">
      <w:pPr>
        <w:pStyle w:val="a3"/>
        <w:spacing w:before="143"/>
        <w:rPr>
          <w:rFonts w:ascii="Times New Roman" w:eastAsia="Times New Roman" w:hAnsi="Times New Roman" w:cs="Times New Roman"/>
          <w:lang w:eastAsia="zh-CN"/>
        </w:rPr>
      </w:pPr>
      <w:r>
        <w:rPr>
          <w:rFonts w:ascii="黑体" w:eastAsia="黑体" w:hAnsi="黑体" w:cs="黑体"/>
          <w:lang w:eastAsia="zh-CN"/>
        </w:rPr>
        <w:t>附件</w:t>
      </w:r>
      <w:r>
        <w:rPr>
          <w:rFonts w:ascii="黑体" w:eastAsia="黑体" w:hAnsi="黑体" w:cs="黑体"/>
          <w:spacing w:val="-8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82"/>
          <w:lang w:eastAsia="zh-CN"/>
        </w:rPr>
        <w:t>2</w:t>
      </w:r>
    </w:p>
    <w:p w:rsidR="003B2EB1" w:rsidRDefault="003B2EB1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B2EB1" w:rsidRDefault="003B2EB1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B2EB1" w:rsidRDefault="00EE07DB">
      <w:pPr>
        <w:pStyle w:val="Heading1"/>
        <w:spacing w:line="708" w:lineRule="exact"/>
        <w:ind w:left="0" w:right="160"/>
        <w:jc w:val="center"/>
        <w:rPr>
          <w:lang w:eastAsia="zh-CN"/>
        </w:rPr>
      </w:pPr>
      <w:r>
        <w:rPr>
          <w:lang w:eastAsia="zh-CN"/>
        </w:rPr>
        <w:t>课程建设要求</w:t>
      </w:r>
    </w:p>
    <w:p w:rsidR="003B2EB1" w:rsidRDefault="003B2EB1">
      <w:pPr>
        <w:spacing w:before="14"/>
        <w:rPr>
          <w:rFonts w:ascii="Arial Unicode MS" w:eastAsia="Arial Unicode MS" w:hAnsi="Arial Unicode MS" w:cs="Arial Unicode MS"/>
          <w:sz w:val="35"/>
          <w:szCs w:val="35"/>
          <w:lang w:eastAsia="zh-CN"/>
        </w:rPr>
      </w:pPr>
    </w:p>
    <w:p w:rsidR="003B2EB1" w:rsidRDefault="00EE07DB">
      <w:pPr>
        <w:pStyle w:val="a3"/>
        <w:ind w:left="751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一、课程内容科学、严谨、系统</w:t>
      </w:r>
      <w:bookmarkStart w:id="0" w:name="_GoBack"/>
      <w:bookmarkEnd w:id="0"/>
    </w:p>
    <w:p w:rsidR="003B2EB1" w:rsidRDefault="00EE07DB">
      <w:pPr>
        <w:pStyle w:val="a3"/>
        <w:spacing w:before="143"/>
        <w:ind w:left="751"/>
        <w:rPr>
          <w:rFonts w:cs="宋体"/>
          <w:lang w:eastAsia="zh-CN"/>
        </w:rPr>
      </w:pPr>
      <w:r>
        <w:rPr>
          <w:rFonts w:cs="宋体"/>
          <w:lang w:eastAsia="zh-CN"/>
        </w:rPr>
        <w:t>（一）政治导向正确</w:t>
      </w:r>
    </w:p>
    <w:p w:rsidR="003B2EB1" w:rsidRDefault="00EE07DB">
      <w:pPr>
        <w:pStyle w:val="a3"/>
        <w:spacing w:before="140" w:line="321" w:lineRule="auto"/>
        <w:ind w:right="270" w:firstLine="640"/>
        <w:jc w:val="both"/>
        <w:rPr>
          <w:lang w:eastAsia="zh-CN"/>
        </w:rPr>
      </w:pPr>
      <w:r>
        <w:rPr>
          <w:spacing w:val="-4"/>
          <w:w w:val="95"/>
          <w:lang w:eastAsia="zh-CN"/>
        </w:rPr>
        <w:t>课程内容资源须遵守国家法律法规，不存在任何政治性、思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想性、科学性和规范性问题，并在政治方向以及价值取向上具有</w:t>
      </w:r>
      <w:r>
        <w:rPr>
          <w:spacing w:val="133"/>
          <w:w w:val="95"/>
          <w:lang w:eastAsia="zh-CN"/>
        </w:rPr>
        <w:t xml:space="preserve"> </w:t>
      </w:r>
      <w:r>
        <w:rPr>
          <w:lang w:eastAsia="zh-CN"/>
        </w:rPr>
        <w:t>正确引导作用，避免敏感问题和不恰当比喻。</w:t>
      </w:r>
    </w:p>
    <w:p w:rsidR="003B2EB1" w:rsidRDefault="00EE07DB">
      <w:pPr>
        <w:pStyle w:val="a3"/>
        <w:spacing w:before="31"/>
        <w:ind w:left="751"/>
        <w:rPr>
          <w:rFonts w:cs="宋体"/>
          <w:lang w:eastAsia="zh-CN"/>
        </w:rPr>
      </w:pPr>
      <w:r>
        <w:rPr>
          <w:rFonts w:cs="宋体"/>
          <w:lang w:eastAsia="zh-CN"/>
        </w:rPr>
        <w:t>（二）以学习者为中心的课程设计</w:t>
      </w:r>
    </w:p>
    <w:p w:rsidR="003B2EB1" w:rsidRDefault="00EE07DB">
      <w:pPr>
        <w:pStyle w:val="a3"/>
        <w:spacing w:before="140" w:line="314" w:lineRule="auto"/>
        <w:ind w:firstLine="640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1.</w:t>
      </w:r>
      <w:r>
        <w:rPr>
          <w:lang w:eastAsia="zh-CN"/>
        </w:rPr>
        <w:t>教学设计系统化：课程视频依照课程大纲，根据不同章节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划分知识点，知识点之间的逻辑关系严谨且明确，体现循序渐进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的学习过程；针对课程教学目标，重构课程体系，课程内容完整，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充分发挥学生作为学习主体的教学规律。</w:t>
      </w:r>
    </w:p>
    <w:p w:rsidR="003B2EB1" w:rsidRDefault="00EE07DB">
      <w:pPr>
        <w:pStyle w:val="a3"/>
        <w:spacing w:before="43" w:line="319" w:lineRule="auto"/>
        <w:ind w:right="270" w:firstLine="640"/>
        <w:jc w:val="both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  <w:spacing w:val="-1"/>
          <w:w w:val="95"/>
          <w:lang w:eastAsia="zh-CN"/>
        </w:rPr>
        <w:t>2.</w:t>
      </w:r>
      <w:r>
        <w:rPr>
          <w:spacing w:val="-1"/>
          <w:w w:val="95"/>
          <w:lang w:eastAsia="zh-CN"/>
        </w:rPr>
        <w:t>课件设计精细化：视频课件内容精炼，无冗余语言；所讲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授内容紧扣教学目标，课程基本内容覆盖该课程所有知识点，合</w:t>
      </w:r>
      <w:r>
        <w:rPr>
          <w:spacing w:val="134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理把握教学容量和难易要求，能够给学生更多的思考空间；能够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激发学生学习兴趣，重视激发学生学习的主动性和积极性，能够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启发学生发现、解决问题；能够体现行业发展的前沿技术和最新</w:t>
      </w:r>
      <w:r>
        <w:rPr>
          <w:spacing w:val="134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成果；教师能够根据授课经验把握课程的重点难点，并应用于视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频课件的设计中，同时应能够根据所授知识类别选择合适的授课</w:t>
      </w:r>
      <w:r>
        <w:rPr>
          <w:spacing w:val="132"/>
          <w:w w:val="95"/>
          <w:lang w:eastAsia="zh-CN"/>
        </w:rPr>
        <w:t xml:space="preserve"> </w:t>
      </w:r>
      <w:r>
        <w:rPr>
          <w:lang w:eastAsia="zh-CN"/>
        </w:rPr>
        <w:t>形式，以达到较好的线上教学效果。</w:t>
      </w:r>
    </w:p>
    <w:p w:rsidR="00421A7C" w:rsidRDefault="00421A7C">
      <w:pPr>
        <w:pStyle w:val="a3"/>
        <w:spacing w:before="43" w:line="319" w:lineRule="auto"/>
        <w:ind w:right="270" w:firstLine="640"/>
        <w:jc w:val="both"/>
        <w:rPr>
          <w:lang w:eastAsia="zh-CN"/>
        </w:rPr>
        <w:sectPr w:rsidR="00421A7C">
          <w:footerReference w:type="even" r:id="rId7"/>
          <w:footerReference w:type="default" r:id="rId8"/>
          <w:pgSz w:w="11910" w:h="16840"/>
          <w:pgMar w:top="1580" w:right="1260" w:bottom="2020" w:left="1420" w:header="0" w:footer="1813" w:gutter="0"/>
          <w:cols w:space="720"/>
        </w:sectPr>
      </w:pPr>
    </w:p>
    <w:p w:rsidR="003B2EB1" w:rsidRDefault="00EE07DB" w:rsidP="00421A7C">
      <w:pPr>
        <w:pStyle w:val="a3"/>
        <w:spacing w:before="143" w:line="312" w:lineRule="auto"/>
        <w:ind w:right="269" w:firstLineChars="200" w:firstLine="603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  <w:w w:val="95"/>
          <w:lang w:eastAsia="zh-CN"/>
        </w:rPr>
        <w:lastRenderedPageBreak/>
        <w:t>3.</w:t>
      </w:r>
      <w:r>
        <w:rPr>
          <w:spacing w:val="-1"/>
          <w:w w:val="95"/>
          <w:lang w:eastAsia="zh-CN"/>
        </w:rPr>
        <w:t>视频呈现多样化：结合教育视频的呈现特点，根据所授知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识类别，综合运用包括虚拟抠像、动画、录屏、手绘等多种视频</w:t>
      </w:r>
      <w:r>
        <w:rPr>
          <w:spacing w:val="134"/>
          <w:w w:val="95"/>
          <w:lang w:eastAsia="zh-CN"/>
        </w:rPr>
        <w:t xml:space="preserve"> </w:t>
      </w:r>
      <w:r>
        <w:rPr>
          <w:lang w:eastAsia="zh-CN"/>
        </w:rPr>
        <w:t>制作技术，通过较好的视频呈现，达到较好的授课效果。</w:t>
      </w:r>
    </w:p>
    <w:p w:rsidR="003B2EB1" w:rsidRDefault="00EE07DB">
      <w:pPr>
        <w:pStyle w:val="a3"/>
        <w:spacing w:before="44" w:line="309" w:lineRule="auto"/>
        <w:ind w:right="234" w:firstLine="64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4.</w:t>
      </w:r>
      <w:r>
        <w:rPr>
          <w:lang w:eastAsia="zh-CN"/>
        </w:rPr>
        <w:t>线上呈现个性化：基于线上平台功能，综合使用图、文、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视频、语音等教学课件和教学素材，将学习课件、课内互动、讨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论区互动、考核评估相结合，对个人学习者形成较好的</w:t>
      </w:r>
      <w:r>
        <w:rPr>
          <w:rFonts w:ascii="Times New Roman" w:eastAsia="Times New Roman" w:hAnsi="Times New Roman" w:cs="Times New Roman"/>
          <w:spacing w:val="2"/>
          <w:lang w:eastAsia="zh-CN"/>
        </w:rPr>
        <w:t>“</w:t>
      </w:r>
      <w:r>
        <w:rPr>
          <w:spacing w:val="2"/>
          <w:lang w:eastAsia="zh-CN"/>
        </w:rPr>
        <w:t>虚拟一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对一小课堂</w:t>
      </w:r>
      <w:r>
        <w:rPr>
          <w:rFonts w:ascii="Times New Roman" w:eastAsia="Times New Roman" w:hAnsi="Times New Roman" w:cs="Times New Roman"/>
          <w:lang w:eastAsia="zh-CN"/>
        </w:rPr>
        <w:t>”</w:t>
      </w:r>
      <w:r>
        <w:rPr>
          <w:lang w:eastAsia="zh-CN"/>
        </w:rPr>
        <w:t>的教学状态。</w:t>
      </w:r>
    </w:p>
    <w:p w:rsidR="003B2EB1" w:rsidRDefault="00EE07DB">
      <w:pPr>
        <w:pStyle w:val="a3"/>
        <w:spacing w:before="13" w:line="304" w:lineRule="auto"/>
        <w:ind w:firstLine="640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5.</w:t>
      </w:r>
      <w:r>
        <w:rPr>
          <w:lang w:eastAsia="zh-CN"/>
        </w:rPr>
        <w:t>内容无版权争议。课程素材如涉及版权问题，须加入</w:t>
      </w:r>
      <w:r>
        <w:rPr>
          <w:lang w:eastAsia="zh-CN"/>
        </w:rPr>
        <w:t>“</w:t>
      </w:r>
      <w:r>
        <w:rPr>
          <w:lang w:eastAsia="zh-CN"/>
        </w:rPr>
        <w:t>版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权来源</w:t>
      </w:r>
      <w:r>
        <w:rPr>
          <w:spacing w:val="-9"/>
          <w:w w:val="95"/>
          <w:lang w:eastAsia="zh-CN"/>
        </w:rPr>
        <w:t>”</w:t>
      </w:r>
      <w:r>
        <w:rPr>
          <w:spacing w:val="-9"/>
          <w:w w:val="95"/>
          <w:lang w:eastAsia="zh-CN"/>
        </w:rPr>
        <w:t>信息。授课团队应自建覆盖课程重要知识点的教学视频。</w:t>
      </w:r>
    </w:p>
    <w:p w:rsidR="003B2EB1" w:rsidRDefault="00EE07DB">
      <w:pPr>
        <w:pStyle w:val="a3"/>
        <w:spacing w:before="54"/>
        <w:ind w:left="751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二、课程资源完整</w:t>
      </w:r>
    </w:p>
    <w:p w:rsidR="003B2EB1" w:rsidRDefault="00EE07DB">
      <w:pPr>
        <w:pStyle w:val="a3"/>
        <w:spacing w:before="140" w:line="319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（一）基本线上教学活动资源：</w:t>
      </w:r>
      <w:r>
        <w:rPr>
          <w:spacing w:val="-4"/>
          <w:lang w:eastAsia="zh-CN"/>
        </w:rPr>
        <w:t>上线课程所提供的课程资源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包括课程介绍、教学大纲、参考教材、教学日历、教案或演示文</w:t>
      </w:r>
      <w:r>
        <w:rPr>
          <w:w w:val="99"/>
          <w:lang w:eastAsia="zh-CN"/>
        </w:rPr>
        <w:t xml:space="preserve"> </w:t>
      </w:r>
      <w:r>
        <w:rPr>
          <w:spacing w:val="5"/>
          <w:lang w:eastAsia="zh-CN"/>
        </w:rPr>
        <w:t>稿、重难点指导、在线作业、期中</w:t>
      </w:r>
      <w:r>
        <w:rPr>
          <w:rFonts w:ascii="Times New Roman" w:eastAsia="Times New Roman" w:hAnsi="Times New Roman" w:cs="Times New Roman"/>
          <w:spacing w:val="5"/>
          <w:lang w:eastAsia="zh-CN"/>
        </w:rPr>
        <w:t>/</w:t>
      </w:r>
      <w:r>
        <w:rPr>
          <w:spacing w:val="5"/>
          <w:lang w:eastAsia="zh-CN"/>
        </w:rPr>
        <w:t>期末考核、参考资料目录、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视频课件、案例库等基本教学活动资源。课程应有合理明确的考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核标准，考核标准应以课程教学目标为依据，重视基础知识与基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本技能的</w:t>
      </w:r>
      <w:r>
        <w:rPr>
          <w:spacing w:val="-9"/>
          <w:w w:val="95"/>
          <w:lang w:eastAsia="zh-CN"/>
        </w:rPr>
        <w:t>考查。考核内容必须有在线习题。考核标准难度需适中，</w:t>
      </w:r>
      <w:r>
        <w:rPr>
          <w:spacing w:val="-1"/>
          <w:w w:val="95"/>
          <w:lang w:eastAsia="zh-CN"/>
        </w:rPr>
        <w:t xml:space="preserve"> </w:t>
      </w:r>
      <w:r>
        <w:rPr>
          <w:lang w:eastAsia="zh-CN"/>
        </w:rPr>
        <w:t>能够保证一定的结课率。</w:t>
      </w:r>
    </w:p>
    <w:p w:rsidR="003B2EB1" w:rsidRDefault="00EE07DB">
      <w:pPr>
        <w:pStyle w:val="a3"/>
        <w:spacing w:before="37" w:line="321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（二）拓展线上教学活动资源：</w:t>
      </w:r>
      <w:r>
        <w:rPr>
          <w:spacing w:val="-4"/>
          <w:lang w:eastAsia="zh-CN"/>
        </w:rPr>
        <w:t>授课团队应提供较为丰富的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线上教学活动资源，扩大学生学习空间，包括但不限于工程案例、</w:t>
      </w:r>
      <w:r>
        <w:rPr>
          <w:spacing w:val="-1"/>
          <w:w w:val="95"/>
          <w:lang w:eastAsia="zh-CN"/>
        </w:rPr>
        <w:t xml:space="preserve"> </w:t>
      </w:r>
      <w:r>
        <w:rPr>
          <w:lang w:eastAsia="zh-CN"/>
        </w:rPr>
        <w:t>相关学术文献、推荐学习网站、教材、参考书等。</w:t>
      </w:r>
    </w:p>
    <w:p w:rsidR="003B2EB1" w:rsidRDefault="00EE07DB">
      <w:pPr>
        <w:pStyle w:val="a3"/>
        <w:spacing w:before="34"/>
        <w:ind w:left="751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三、授课团队水平高</w:t>
      </w:r>
    </w:p>
    <w:p w:rsidR="003B2EB1" w:rsidRDefault="00EE07DB">
      <w:pPr>
        <w:pStyle w:val="a3"/>
        <w:spacing w:before="140"/>
        <w:ind w:left="751"/>
        <w:rPr>
          <w:lang w:eastAsia="zh-CN"/>
        </w:rPr>
      </w:pPr>
      <w:r>
        <w:rPr>
          <w:lang w:eastAsia="zh-CN"/>
        </w:rPr>
        <w:t>授课团队成员可有课程负责人、协作讲师、助教团队组成，</w:t>
      </w:r>
    </w:p>
    <w:p w:rsidR="003B2EB1" w:rsidRDefault="003B2EB1">
      <w:pPr>
        <w:rPr>
          <w:lang w:eastAsia="zh-CN"/>
        </w:rPr>
        <w:sectPr w:rsidR="003B2EB1">
          <w:pgSz w:w="11910" w:h="16840"/>
          <w:pgMar w:top="1580" w:right="1260" w:bottom="2020" w:left="1420" w:header="0" w:footer="1813" w:gutter="0"/>
          <w:cols w:space="720"/>
        </w:sectPr>
      </w:pPr>
    </w:p>
    <w:p w:rsidR="003B2EB1" w:rsidRDefault="00EE07DB">
      <w:pPr>
        <w:pStyle w:val="a3"/>
        <w:spacing w:before="143"/>
        <w:ind w:left="0" w:firstLineChars="100" w:firstLine="320"/>
        <w:rPr>
          <w:lang w:eastAsia="zh-CN"/>
        </w:rPr>
      </w:pPr>
      <w:r>
        <w:rPr>
          <w:lang w:eastAsia="zh-CN"/>
        </w:rPr>
        <w:t>其中：</w:t>
      </w:r>
    </w:p>
    <w:p w:rsidR="003B2EB1" w:rsidRDefault="00EE07DB">
      <w:pPr>
        <w:pStyle w:val="a3"/>
        <w:spacing w:before="140" w:line="321" w:lineRule="auto"/>
        <w:ind w:right="270" w:firstLine="640"/>
        <w:jc w:val="both"/>
        <w:rPr>
          <w:lang w:eastAsia="zh-CN"/>
        </w:rPr>
      </w:pPr>
      <w:r>
        <w:rPr>
          <w:rFonts w:cs="宋体"/>
          <w:spacing w:val="-4"/>
          <w:w w:val="95"/>
          <w:lang w:eastAsia="zh-CN"/>
        </w:rPr>
        <w:t>（一）课程负责人：</w:t>
      </w:r>
      <w:r>
        <w:rPr>
          <w:spacing w:val="-4"/>
          <w:w w:val="95"/>
          <w:lang w:eastAsia="zh-CN"/>
        </w:rPr>
        <w:t>课程负责人应为学校相关课程的在编主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讲教师，并在领域内有一定知名度，理论或实践水平较高，教学</w:t>
      </w:r>
      <w:r>
        <w:rPr>
          <w:spacing w:val="130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经验丰富，对所教授的内容有较深入的理解，教学效果优良，能</w:t>
      </w:r>
      <w:r>
        <w:rPr>
          <w:spacing w:val="133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够组织并带领团队完成课程立项、建设和后续运行管理等相关工</w:t>
      </w:r>
      <w:r>
        <w:rPr>
          <w:spacing w:val="134"/>
          <w:w w:val="95"/>
          <w:lang w:eastAsia="zh-CN"/>
        </w:rPr>
        <w:t xml:space="preserve"> </w:t>
      </w:r>
      <w:r>
        <w:rPr>
          <w:lang w:eastAsia="zh-CN"/>
        </w:rPr>
        <w:t>作。</w:t>
      </w:r>
    </w:p>
    <w:p w:rsidR="003B2EB1" w:rsidRDefault="00EE07DB">
      <w:pPr>
        <w:pStyle w:val="a3"/>
        <w:spacing w:before="31" w:line="321" w:lineRule="auto"/>
        <w:ind w:right="270" w:firstLine="640"/>
        <w:jc w:val="both"/>
        <w:rPr>
          <w:lang w:eastAsia="zh-CN"/>
        </w:rPr>
      </w:pPr>
      <w:r>
        <w:rPr>
          <w:rFonts w:cs="宋体"/>
          <w:spacing w:val="-4"/>
          <w:w w:val="95"/>
          <w:lang w:eastAsia="zh-CN"/>
        </w:rPr>
        <w:t>（二）协作讲师：</w:t>
      </w:r>
      <w:r>
        <w:rPr>
          <w:spacing w:val="-4"/>
          <w:w w:val="95"/>
          <w:lang w:eastAsia="zh-CN"/>
        </w:rPr>
        <w:t>协作讲师应有丰厚的实践经验，对所讲授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的内容有独到见解，为高校在编教师或具有高级专业技术职务的</w:t>
      </w:r>
      <w:r>
        <w:rPr>
          <w:spacing w:val="134"/>
          <w:w w:val="95"/>
          <w:lang w:eastAsia="zh-CN"/>
        </w:rPr>
        <w:t xml:space="preserve"> </w:t>
      </w:r>
      <w:r>
        <w:rPr>
          <w:spacing w:val="7"/>
          <w:lang w:eastAsia="zh-CN"/>
        </w:rPr>
        <w:t>企业专家，能够积极投入课程建设和课程上线后的教学辅导工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作。</w:t>
      </w:r>
    </w:p>
    <w:p w:rsidR="003B2EB1" w:rsidRDefault="00EE07DB">
      <w:pPr>
        <w:pStyle w:val="a3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（三）助教团队资质：</w:t>
      </w:r>
      <w:r>
        <w:rPr>
          <w:spacing w:val="-4"/>
          <w:lang w:eastAsia="zh-CN"/>
        </w:rPr>
        <w:t>助教团队成员原则上应具有研究生以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上学历，本门课程成绩优异，对课程中的重点难点有较好的把握。</w:t>
      </w:r>
    </w:p>
    <w:p w:rsidR="003B2EB1" w:rsidRDefault="00EE07DB">
      <w:pPr>
        <w:pStyle w:val="a3"/>
        <w:spacing w:before="31"/>
        <w:ind w:left="751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四、课程运行质量高</w:t>
      </w:r>
    </w:p>
    <w:p w:rsidR="003B2EB1" w:rsidRDefault="00EE07DB">
      <w:pPr>
        <w:pStyle w:val="a3"/>
        <w:spacing w:before="140" w:line="321" w:lineRule="auto"/>
        <w:ind w:firstLine="640"/>
        <w:rPr>
          <w:lang w:eastAsia="zh-CN"/>
        </w:rPr>
      </w:pPr>
      <w:r>
        <w:rPr>
          <w:lang w:eastAsia="zh-CN"/>
        </w:rPr>
        <w:t>课程通过评估、上线后，授课团队需保障课程的正常运行，</w:t>
      </w:r>
      <w:r>
        <w:rPr>
          <w:w w:val="99"/>
          <w:lang w:eastAsia="zh-CN"/>
        </w:rPr>
        <w:t xml:space="preserve"> </w:t>
      </w:r>
      <w:r>
        <w:rPr>
          <w:spacing w:val="7"/>
          <w:lang w:eastAsia="zh-CN"/>
        </w:rPr>
        <w:t>至课程验收时应至少经过一个学</w:t>
      </w:r>
      <w:r>
        <w:rPr>
          <w:spacing w:val="7"/>
          <w:lang w:eastAsia="zh-CN"/>
        </w:rPr>
        <w:t>期或一个教学周期的使用和完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善。课程运行工作主要包括：</w:t>
      </w:r>
    </w:p>
    <w:p w:rsidR="003B2EB1" w:rsidRDefault="00EE07DB">
      <w:pPr>
        <w:pStyle w:val="a3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5"/>
          <w:lang w:eastAsia="zh-CN"/>
        </w:rPr>
        <w:t>（一）课程内容：</w:t>
      </w:r>
      <w:r>
        <w:rPr>
          <w:spacing w:val="-5"/>
          <w:lang w:eastAsia="zh-CN"/>
        </w:rPr>
        <w:t>视频、习题、讲义、课件等及时上传到在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线平台。</w:t>
      </w:r>
    </w:p>
    <w:p w:rsidR="003B2EB1" w:rsidRDefault="00EE07DB">
      <w:pPr>
        <w:pStyle w:val="a3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10"/>
          <w:w w:val="95"/>
          <w:lang w:eastAsia="zh-CN"/>
        </w:rPr>
        <w:t>（二）课程导学：</w:t>
      </w:r>
      <w:r>
        <w:rPr>
          <w:spacing w:val="-10"/>
          <w:w w:val="95"/>
          <w:lang w:eastAsia="zh-CN"/>
        </w:rPr>
        <w:t>开课后，定期发布和学习课程有关的信息，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积极组织辅导答疑、交流讨论，促进师生之间、学生之间进行资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源共享和协作学习。</w:t>
      </w:r>
    </w:p>
    <w:p w:rsidR="003B2EB1" w:rsidRDefault="00EE07DB">
      <w:pPr>
        <w:pStyle w:val="a3"/>
        <w:spacing w:before="31"/>
        <w:ind w:left="751"/>
        <w:rPr>
          <w:lang w:eastAsia="zh-CN"/>
        </w:rPr>
      </w:pPr>
      <w:r>
        <w:rPr>
          <w:rFonts w:cs="宋体"/>
          <w:spacing w:val="-4"/>
          <w:lang w:eastAsia="zh-CN"/>
        </w:rPr>
        <w:t>（三）课程结课：</w:t>
      </w:r>
      <w:r>
        <w:rPr>
          <w:spacing w:val="-4"/>
          <w:lang w:eastAsia="zh-CN"/>
        </w:rPr>
        <w:t>设置课程考核标准，根据考核标准合理设</w:t>
      </w:r>
    </w:p>
    <w:p w:rsidR="003B2EB1" w:rsidRDefault="003B2EB1">
      <w:pPr>
        <w:rPr>
          <w:lang w:eastAsia="zh-CN"/>
        </w:rPr>
        <w:sectPr w:rsidR="003B2EB1">
          <w:pgSz w:w="11910" w:h="16840"/>
          <w:pgMar w:top="1580" w:right="1260" w:bottom="2020" w:left="1420" w:header="0" w:footer="1813" w:gutter="0"/>
          <w:cols w:space="720"/>
        </w:sectPr>
      </w:pPr>
    </w:p>
    <w:p w:rsidR="003B2EB1" w:rsidRDefault="00EE07DB">
      <w:pPr>
        <w:pStyle w:val="a3"/>
        <w:spacing w:before="143" w:line="321" w:lineRule="auto"/>
        <w:ind w:leftChars="50" w:left="750" w:right="1754" w:hangingChars="200" w:hanging="640"/>
        <w:rPr>
          <w:rFonts w:ascii="黑体" w:eastAsia="黑体" w:hAnsi="黑体" w:cs="黑体"/>
          <w:w w:val="99"/>
          <w:lang w:eastAsia="zh-CN"/>
        </w:rPr>
      </w:pPr>
      <w:r>
        <w:rPr>
          <w:lang w:eastAsia="zh-CN"/>
        </w:rPr>
        <w:t>置习题、实验、测试题等，保证一定的课程结课率。</w:t>
      </w:r>
      <w:r>
        <w:rPr>
          <w:w w:val="99"/>
          <w:lang w:eastAsia="zh-CN"/>
        </w:rPr>
        <w:t xml:space="preserve"> </w:t>
      </w:r>
      <w:r>
        <w:rPr>
          <w:rFonts w:ascii="黑体" w:eastAsia="黑体" w:hAnsi="黑体" w:cs="黑体"/>
          <w:lang w:eastAsia="zh-CN"/>
        </w:rPr>
        <w:t>五、视频制作规范</w:t>
      </w:r>
      <w:r>
        <w:rPr>
          <w:rFonts w:ascii="黑体" w:eastAsia="黑体" w:hAnsi="黑体" w:cs="黑体"/>
          <w:w w:val="99"/>
          <w:lang w:eastAsia="zh-CN"/>
        </w:rPr>
        <w:t xml:space="preserve"> </w:t>
      </w:r>
    </w:p>
    <w:p w:rsidR="003B2EB1" w:rsidRDefault="00EE07DB">
      <w:pPr>
        <w:pStyle w:val="a3"/>
        <w:spacing w:before="143" w:line="321" w:lineRule="auto"/>
        <w:ind w:right="1754" w:firstLineChars="200" w:firstLine="640"/>
        <w:rPr>
          <w:lang w:eastAsia="zh-CN"/>
        </w:rPr>
      </w:pPr>
      <w:r>
        <w:rPr>
          <w:lang w:eastAsia="zh-CN"/>
        </w:rPr>
        <w:t>课程录制遵循视频参数要求，基本参数如下：</w:t>
      </w: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B2EB1" w:rsidRDefault="003B2EB1">
      <w:pPr>
        <w:spacing w:before="11"/>
        <w:rPr>
          <w:rFonts w:ascii="宋体" w:eastAsia="宋体" w:hAnsi="宋体" w:cs="宋体"/>
          <w:sz w:val="25"/>
          <w:szCs w:val="25"/>
          <w:lang w:eastAsia="zh-CN"/>
        </w:rPr>
      </w:pPr>
    </w:p>
    <w:p w:rsidR="003B2EB1" w:rsidRDefault="003B2EB1">
      <w:pPr>
        <w:pStyle w:val="a3"/>
        <w:ind w:left="0" w:right="110"/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5" type="#_x0000_t202" style="position:absolute;left:0;text-align:left;margin-left:70.9pt;margin-top:-280.85pt;width:453.75pt;height:556.4pt;z-index:251659264;mso-position-horizontal-relative:page" filled="f">
            <v:textbox inset="0,0,0,0">
              <w:txbxContent>
                <w:tbl>
                  <w:tblPr>
                    <w:tblStyle w:val="TableNormal"/>
                    <w:tblW w:w="0" w:type="auto"/>
                    <w:tblInd w:w="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984"/>
                    <w:gridCol w:w="2243"/>
                    <w:gridCol w:w="5833"/>
                  </w:tblGrid>
                  <w:tr w:rsidR="003B2EB1">
                    <w:trPr>
                      <w:trHeight w:hRule="exact" w:val="62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53"/>
                          <w:ind w:left="168"/>
                          <w:rPr>
                            <w:rFonts w:ascii="黑体" w:eastAsia="黑体" w:hAnsi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eastAsia="黑体" w:hAnsi="黑体" w:cs="黑体"/>
                            <w:w w:val="99"/>
                            <w:sz w:val="32"/>
                            <w:szCs w:val="32"/>
                          </w:rPr>
                          <w:t>序号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53"/>
                          <w:ind w:right="1"/>
                          <w:jc w:val="center"/>
                          <w:rPr>
                            <w:rFonts w:ascii="黑体" w:eastAsia="黑体" w:hAnsi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eastAsia="黑体" w:hAnsi="黑体" w:cs="黑体"/>
                            <w:w w:val="99"/>
                            <w:sz w:val="32"/>
                            <w:szCs w:val="32"/>
                          </w:rPr>
                          <w:t>项目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53"/>
                          <w:ind w:right="1"/>
                          <w:jc w:val="center"/>
                          <w:rPr>
                            <w:rFonts w:ascii="黑体" w:eastAsia="黑体" w:hAnsi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eastAsia="黑体" w:hAnsi="黑体" w:cs="黑体"/>
                            <w:w w:val="99"/>
                            <w:sz w:val="32"/>
                            <w:szCs w:val="32"/>
                          </w:rPr>
                          <w:t>标准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1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1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57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编码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方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式</w:t>
                        </w:r>
                      </w:p>
                      <w:p w:rsidR="003B2EB1" w:rsidRDefault="00EE07DB">
                        <w:pPr>
                          <w:pStyle w:val="TableParagraph"/>
                          <w:spacing w:line="434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Cod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99"/>
                            <w:sz w:val="32"/>
                            <w:szCs w:val="32"/>
                            <w:lang w:eastAsia="zh-CN"/>
                          </w:rPr>
                          <w:t>c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1" w:line="400" w:lineRule="exact"/>
                          <w:ind w:left="101" w:righ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26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2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压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缩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采用</w:t>
                        </w:r>
                        <w:r>
                          <w:rPr>
                            <w:rFonts w:ascii="宋体" w:eastAsia="宋体" w:hAnsi="宋体" w:cs="宋体"/>
                            <w:spacing w:val="-81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26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编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码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方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封装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格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式采用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）；</w:t>
                        </w:r>
                      </w:p>
                    </w:tc>
                  </w:tr>
                  <w:tr w:rsidR="003B2EB1">
                    <w:trPr>
                      <w:trHeight w:hRule="exact" w:val="20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</w:p>
                      <w:p w:rsidR="003B2EB1" w:rsidRDefault="003B2EB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30"/>
                            <w:szCs w:val="30"/>
                            <w:lang w:eastAsia="zh-CN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spacing w:before="12"/>
                          <w:rPr>
                            <w:rFonts w:ascii="宋体" w:eastAsia="宋体" w:hAnsi="宋体" w:cs="宋体"/>
                            <w:sz w:val="41"/>
                            <w:szCs w:val="41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spacing w:line="409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分辨率</w:t>
                        </w:r>
                      </w:p>
                      <w:p w:rsidR="003B2EB1" w:rsidRDefault="00EE07DB">
                        <w:pPr>
                          <w:pStyle w:val="TableParagraph"/>
                          <w:spacing w:line="433" w:lineRule="exact"/>
                          <w:ind w:left="3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ti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4" w:line="398" w:lineRule="exact"/>
                          <w:ind w:left="101" w:right="103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提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交的存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用高清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成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片，分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辨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低于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08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  <w:p w:rsidR="003B2EB1" w:rsidRDefault="00EE07DB">
                        <w:pPr>
                          <w:pStyle w:val="TableParagraph"/>
                          <w:spacing w:line="369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供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上传的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单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个视频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件大小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能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超</w:t>
                        </w:r>
                      </w:p>
                      <w:p w:rsidR="003B2EB1" w:rsidRDefault="00EE07DB">
                        <w:pPr>
                          <w:pStyle w:val="TableParagraph"/>
                          <w:spacing w:before="34" w:line="398" w:lineRule="exact"/>
                          <w:ind w:left="101" w:right="103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spacing w:val="-71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w w:val="99"/>
                            <w:sz w:val="32"/>
                            <w:szCs w:val="32"/>
                            <w:lang w:eastAsia="zh-CN"/>
                          </w:rPr>
                          <w:t>B</w:t>
                        </w:r>
                        <w:r>
                          <w:rPr>
                            <w:rFonts w:ascii="宋体" w:eastAsia="宋体" w:hAnsi="宋体" w:cs="宋体"/>
                            <w:spacing w:val="9"/>
                            <w:w w:val="99"/>
                            <w:sz w:val="32"/>
                            <w:szCs w:val="32"/>
                            <w:lang w:eastAsia="zh-CN"/>
                          </w:rPr>
                          <w:t>，如高清视频文件过大，可压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缩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成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低于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0*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的上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版本；</w:t>
                        </w:r>
                      </w:p>
                    </w:tc>
                  </w:tr>
                  <w:tr w:rsidR="003B2EB1">
                    <w:trPr>
                      <w:trHeight w:hRule="exact" w:val="12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spacing w:before="4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3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spacing w:before="8"/>
                          <w:rPr>
                            <w:rFonts w:ascii="宋体" w:eastAsia="宋体" w:hAnsi="宋体" w:cs="宋体"/>
                            <w:sz w:val="26"/>
                            <w:szCs w:val="26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ind w:left="156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文件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大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小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9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存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——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限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大小；</w:t>
                        </w:r>
                      </w:p>
                      <w:p w:rsidR="003B2EB1" w:rsidRDefault="00EE07DB">
                        <w:pPr>
                          <w:pStyle w:val="TableParagraph"/>
                          <w:spacing w:line="400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络上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—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—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以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十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分钟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为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例，在</w:t>
                        </w:r>
                      </w:p>
                      <w:p w:rsidR="003B2EB1" w:rsidRDefault="00EE07DB">
                        <w:pPr>
                          <w:pStyle w:val="TableParagraph"/>
                          <w:spacing w:line="421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50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以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内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；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3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148"/>
                          <w:ind w:left="475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长度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9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段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视频为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5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—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钟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为佳</w:t>
                        </w:r>
                        <w:r>
                          <w:rPr>
                            <w:rFonts w:ascii="宋体" w:eastAsia="宋体" w:hAnsi="宋体" w:cs="宋体"/>
                            <w:spacing w:val="-14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可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根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据老师</w:t>
                        </w:r>
                      </w:p>
                      <w:p w:rsidR="003B2EB1" w:rsidRDefault="00EE07DB">
                        <w:pPr>
                          <w:pStyle w:val="TableParagraph"/>
                          <w:spacing w:line="422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需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要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调整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但不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超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钟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一段；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2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57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帧率</w:t>
                        </w:r>
                      </w:p>
                      <w:p w:rsidR="003B2EB1" w:rsidRDefault="00EE07DB">
                        <w:pPr>
                          <w:pStyle w:val="TableParagraph"/>
                          <w:spacing w:line="433" w:lineRule="exact"/>
                          <w:ind w:left="99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ate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147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或者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29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s: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秒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帧数</w:t>
                        </w:r>
                        <w:r>
                          <w:rPr>
                            <w:rFonts w:ascii="宋体" w:eastAsia="宋体" w:hAnsi="宋体" w:cs="宋体"/>
                            <w:spacing w:val="-22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3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57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码率</w:t>
                        </w:r>
                      </w:p>
                      <w:p w:rsidR="003B2EB1" w:rsidRDefault="00EE07DB">
                        <w:pPr>
                          <w:pStyle w:val="TableParagraph"/>
                          <w:spacing w:line="434" w:lineRule="exact"/>
                          <w:ind w:lef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ate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400" w:lineRule="exact"/>
                          <w:ind w:left="101" w:righ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存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本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不低于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eastAsia="宋体" w:hAnsi="宋体" w:cs="宋体"/>
                            <w:spacing w:val="-151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网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络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发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布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版本不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低于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：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每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秒比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特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数）；</w:t>
                        </w:r>
                      </w:p>
                    </w:tc>
                  </w:tr>
                  <w:tr w:rsidR="003B2EB1">
                    <w:trPr>
                      <w:trHeight w:hRule="exact" w:val="16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spacing w:before="8"/>
                          <w:rPr>
                            <w:rFonts w:ascii="宋体" w:eastAsia="宋体" w:hAnsi="宋体" w:cs="宋体"/>
                            <w:sz w:val="47"/>
                            <w:szCs w:val="47"/>
                            <w:lang w:eastAsia="zh-CN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7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3B2EB1">
                        <w:pPr>
                          <w:pStyle w:val="TableParagraph"/>
                          <w:spacing w:before="12"/>
                          <w:rPr>
                            <w:rFonts w:ascii="宋体" w:eastAsia="宋体" w:hAnsi="宋体" w:cs="宋体"/>
                            <w:sz w:val="41"/>
                            <w:szCs w:val="41"/>
                          </w:rPr>
                        </w:pPr>
                      </w:p>
                      <w:p w:rsidR="003B2EB1" w:rsidRDefault="00EE07DB">
                        <w:pPr>
                          <w:pStyle w:val="TableParagraph"/>
                          <w:ind w:left="475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图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像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效果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9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图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亮、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暗；</w:t>
                        </w:r>
                      </w:p>
                      <w:p w:rsidR="003B2EB1" w:rsidRDefault="00EE07DB">
                        <w:pPr>
                          <w:pStyle w:val="TableParagraph"/>
                          <w:spacing w:line="400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人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、物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移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动时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拖影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耀光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现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象；</w:t>
                        </w:r>
                      </w:p>
                      <w:p w:rsidR="003B2EB1" w:rsidRDefault="00EE07DB">
                        <w:pPr>
                          <w:pStyle w:val="TableParagraph"/>
                          <w:spacing w:line="401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3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加帧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无黑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场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等失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误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  <w:p w:rsidR="003B2EB1" w:rsidRDefault="00EE07DB">
                        <w:pPr>
                          <w:pStyle w:val="TableParagraph"/>
                          <w:spacing w:line="422" w:lineRule="exact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其它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图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像质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量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问题；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2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8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7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格式</w:t>
                        </w:r>
                      </w:p>
                      <w:p w:rsidR="003B2EB1" w:rsidRDefault="00EE07DB">
                        <w:pPr>
                          <w:pStyle w:val="TableParagraph"/>
                          <w:spacing w:before="54"/>
                          <w:ind w:left="4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ud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i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o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)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3" w:line="398" w:lineRule="exact"/>
                          <w:ind w:left="101" w:right="100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线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性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高</w:t>
                        </w:r>
                        <w:r>
                          <w:rPr>
                            <w:rFonts w:ascii="宋体" w:eastAsia="宋体" w:hAnsi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级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编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码</w:t>
                        </w:r>
                        <w:r>
                          <w:rPr>
                            <w:rFonts w:ascii="宋体" w:eastAsia="宋体" w:hAnsi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格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式</w:t>
                        </w:r>
                        <w:r>
                          <w:rPr>
                            <w:rFonts w:ascii="宋体" w:eastAsia="宋体" w:hAnsi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ear AA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dv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ced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ud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io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Cod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)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；</w:t>
                        </w:r>
                      </w:p>
                    </w:tc>
                  </w:tr>
                  <w:tr w:rsidR="003B2EB1">
                    <w:trPr>
                      <w:trHeight w:hRule="exact" w:val="810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1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9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6" w:lineRule="exact"/>
                          <w:ind w:right="1"/>
                          <w:jc w:val="center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采样率</w:t>
                        </w:r>
                      </w:p>
                      <w:p w:rsidR="003B2EB1" w:rsidRDefault="00EE07DB">
                        <w:pPr>
                          <w:pStyle w:val="TableParagraph"/>
                          <w:spacing w:before="57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Sa</w:t>
                        </w: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m</w:t>
                        </w:r>
                        <w:r>
                          <w:rPr>
                            <w:rFonts w:ascii="Times New Roman"/>
                            <w:spacing w:val="3"/>
                            <w:w w:val="99"/>
                            <w:sz w:val="32"/>
                          </w:rPr>
                          <w:t>p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le</w:t>
                        </w:r>
                        <w:r>
                          <w:rPr>
                            <w:rFonts w:ascii="Times New Roman"/>
                            <w:spacing w:val="-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R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ate)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146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样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率不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低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于</w:t>
                        </w:r>
                        <w:r>
                          <w:rPr>
                            <w:rFonts w:ascii="宋体" w:eastAsia="宋体" w:hAnsi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48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Hz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</w:tc>
                  </w:tr>
                  <w:tr w:rsidR="003B2EB1">
                    <w:trPr>
                      <w:trHeight w:hRule="exact" w:val="808"/>
                    </w:trPr>
                    <w:tc>
                      <w:tcPr>
                        <w:tcW w:w="984" w:type="dxa"/>
                        <w:tcBorders>
                          <w:bottom w:val="single" w:sz="12" w:space="0" w:color="000000"/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222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1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2243" w:type="dxa"/>
                        <w:tcBorders>
                          <w:bottom w:val="single" w:sz="12" w:space="0" w:color="000000"/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line="367" w:lineRule="exact"/>
                          <w:ind w:left="475"/>
                          <w:rPr>
                            <w:rFonts w:ascii="宋体" w:eastAsia="宋体" w:hAnsi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</w:rPr>
                          <w:t>码率</w:t>
                        </w:r>
                      </w:p>
                      <w:p w:rsidR="003B2EB1" w:rsidRDefault="00EE07DB">
                        <w:pPr>
                          <w:pStyle w:val="TableParagraph"/>
                          <w:spacing w:before="54"/>
                          <w:ind w:left="482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B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it</w:t>
                        </w:r>
                        <w:r>
                          <w:rPr>
                            <w:rFonts w:ascii="Times New Roman"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R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ate)</w:t>
                        </w:r>
                      </w:p>
                    </w:tc>
                    <w:tc>
                      <w:tcPr>
                        <w:tcW w:w="5833" w:type="dxa"/>
                        <w:tcBorders>
                          <w:bottom w:val="single" w:sz="12" w:space="0" w:color="000000"/>
                          <w:tl2br w:val="nil"/>
                          <w:tr2bl w:val="nil"/>
                        </w:tcBorders>
                      </w:tcPr>
                      <w:p w:rsidR="003B2EB1" w:rsidRDefault="00EE07DB">
                        <w:pPr>
                          <w:pStyle w:val="TableParagraph"/>
                          <w:spacing w:before="147"/>
                          <w:ind w:left="101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码流率</w:t>
                        </w:r>
                        <w:r>
                          <w:rPr>
                            <w:rFonts w:ascii="宋体" w:eastAsia="宋体" w:hAnsi="宋体" w:cs="宋体"/>
                            <w:spacing w:val="3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(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恒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定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)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</w:tc>
                  </w:tr>
                </w:tbl>
                <w:p w:rsidR="003B2EB1" w:rsidRDefault="003B2EB1">
                  <w:pPr>
                    <w:rPr>
                      <w:lang w:eastAsia="zh-CN"/>
                    </w:rPr>
                  </w:pPr>
                </w:p>
              </w:txbxContent>
            </v:textbox>
            <w10:wrap anchorx="page"/>
          </v:shape>
        </w:pict>
      </w:r>
      <w:r w:rsidR="00EE07DB">
        <w:rPr>
          <w:w w:val="99"/>
        </w:rPr>
        <w:t>；</w:t>
      </w:r>
    </w:p>
    <w:p w:rsidR="003B2EB1" w:rsidRDefault="003B2EB1">
      <w:pPr>
        <w:jc w:val="right"/>
        <w:sectPr w:rsidR="003B2EB1">
          <w:pgSz w:w="11910" w:h="16840"/>
          <w:pgMar w:top="1580" w:right="1260" w:bottom="2020" w:left="1300" w:header="0" w:footer="1813" w:gutter="0"/>
          <w:cols w:space="720"/>
        </w:sectPr>
      </w:pPr>
    </w:p>
    <w:tbl>
      <w:tblPr>
        <w:tblStyle w:val="TableNormal"/>
        <w:tblW w:w="0" w:type="auto"/>
        <w:tblInd w:w="118" w:type="dxa"/>
        <w:tblLayout w:type="fixed"/>
        <w:tblLook w:val="04A0"/>
      </w:tblPr>
      <w:tblGrid>
        <w:gridCol w:w="981"/>
        <w:gridCol w:w="2238"/>
        <w:gridCol w:w="5820"/>
      </w:tblGrid>
      <w:tr w:rsidR="003B2EB1">
        <w:trPr>
          <w:trHeight w:hRule="exact" w:val="815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222"/>
              <w:ind w:left="3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pacing w:val="-5"/>
                <w:sz w:val="32"/>
              </w:rPr>
              <w:t>11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67" w:lineRule="exact"/>
              <w:ind w:right="1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音频信噪比</w:t>
            </w:r>
          </w:p>
          <w:p w:rsidR="003B2EB1" w:rsidRDefault="00EE07DB">
            <w:pPr>
              <w:pStyle w:val="TableParagraph"/>
              <w:spacing w:before="54"/>
              <w:ind w:left="2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(SNR)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147"/>
              <w:ind w:left="101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不低于</w:t>
            </w:r>
            <w:r>
              <w:rPr>
                <w:rFonts w:ascii="宋体" w:eastAsia="宋体" w:hAnsi="宋体" w:cs="宋体"/>
                <w:spacing w:val="-83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48dB</w:t>
            </w:r>
            <w:r>
              <w:rPr>
                <w:rFonts w:ascii="宋体" w:eastAsia="宋体" w:hAnsi="宋体" w:cs="宋体"/>
                <w:sz w:val="32"/>
                <w:szCs w:val="32"/>
              </w:rPr>
              <w:t>；</w:t>
            </w:r>
          </w:p>
        </w:tc>
      </w:tr>
      <w:tr w:rsidR="003B2EB1">
        <w:trPr>
          <w:trHeight w:hRule="exact" w:val="2829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B2EB1" w:rsidRDefault="00EE07DB">
            <w:pPr>
              <w:pStyle w:val="TableParagraph"/>
              <w:ind w:left="4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声音效果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69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）声音和画面同步；</w:t>
            </w:r>
          </w:p>
          <w:p w:rsidR="003B2EB1" w:rsidRDefault="00EE07DB">
            <w:pPr>
              <w:pStyle w:val="TableParagraph"/>
              <w:spacing w:before="32" w:line="400" w:lineRule="exact"/>
              <w:ind w:left="101" w:right="103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）声音无明显失真、无明显噪音、回</w:t>
            </w:r>
            <w:r>
              <w:rPr>
                <w:rFonts w:ascii="宋体" w:eastAsia="宋体" w:hAnsi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声或其他杂音，无音量忽大忽小现象；</w:t>
            </w:r>
          </w:p>
          <w:p w:rsidR="003B2EB1" w:rsidRDefault="00EE07DB">
            <w:pPr>
              <w:pStyle w:val="TableParagraph"/>
              <w:spacing w:line="367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）伴音清晰、饱满、圆润，解说声与</w:t>
            </w:r>
          </w:p>
          <w:p w:rsidR="003B2EB1" w:rsidRDefault="00EE07DB">
            <w:pPr>
              <w:pStyle w:val="TableParagraph"/>
              <w:spacing w:before="32" w:line="400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现场声无明显比例失调，解说声与背景音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乐无明显比例失调；</w:t>
            </w:r>
          </w:p>
          <w:p w:rsidR="003B2EB1" w:rsidRDefault="00EE07DB">
            <w:pPr>
              <w:pStyle w:val="TableParagraph"/>
              <w:spacing w:line="388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4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）无其他声音质量问题；</w:t>
            </w:r>
          </w:p>
        </w:tc>
      </w:tr>
      <w:tr w:rsidR="003B2EB1">
        <w:trPr>
          <w:trHeight w:hRule="exact" w:val="1218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6"/>
                <w:szCs w:val="36"/>
                <w:lang w:eastAsia="zh-CN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3B2EB1" w:rsidRDefault="00EE07DB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剪辑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69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）剪辑衔接自然；</w:t>
            </w:r>
          </w:p>
          <w:p w:rsidR="003B2EB1" w:rsidRDefault="00EE07DB">
            <w:pPr>
              <w:pStyle w:val="TableParagraph"/>
              <w:spacing w:line="400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）无空白帧；</w:t>
            </w:r>
          </w:p>
          <w:p w:rsidR="003B2EB1" w:rsidRDefault="00EE07DB">
            <w:pPr>
              <w:pStyle w:val="TableParagraph"/>
              <w:spacing w:line="421" w:lineRule="exact"/>
              <w:ind w:left="101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sz w:val="32"/>
                <w:szCs w:val="32"/>
              </w:rPr>
              <w:t>）画面节奏顺畅；</w:t>
            </w:r>
          </w:p>
        </w:tc>
      </w:tr>
      <w:tr w:rsidR="003B2EB1">
        <w:trPr>
          <w:trHeight w:hRule="exact" w:val="2024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9"/>
                <w:szCs w:val="39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</w:p>
          <w:p w:rsidR="003B2EB1" w:rsidRDefault="00EE07DB">
            <w:pPr>
              <w:pStyle w:val="TableParagraph"/>
              <w:ind w:left="4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后期动画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400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后期制作的动画应根据内容进行设计，需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贴合课程内容，</w:t>
            </w:r>
          </w:p>
          <w:p w:rsidR="003B2EB1" w:rsidRDefault="00EE07DB">
            <w:pPr>
              <w:pStyle w:val="TableParagraph"/>
              <w:spacing w:before="2" w:line="398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显示的画面风格和显示的文字（非字幕文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件）应一致，不能出现错误，同一门课程</w:t>
            </w:r>
          </w:p>
          <w:p w:rsidR="003B2EB1" w:rsidRDefault="00EE07DB">
            <w:pPr>
              <w:pStyle w:val="TableParagraph"/>
              <w:spacing w:line="366" w:lineRule="exact"/>
              <w:ind w:left="101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中风格一致；</w:t>
            </w:r>
          </w:p>
        </w:tc>
      </w:tr>
      <w:tr w:rsidR="003B2EB1">
        <w:trPr>
          <w:trHeight w:hRule="exact" w:val="2024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9"/>
                <w:szCs w:val="39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EE07DB">
            <w:pPr>
              <w:pStyle w:val="TableParagraph"/>
              <w:ind w:left="4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字幕要求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3" w:line="398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中文授课视频提供对应的中文字幕，英文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授课视频提供相应的英文字幕，一般中文</w:t>
            </w:r>
          </w:p>
          <w:p w:rsidR="003B2EB1" w:rsidRDefault="00EE07DB">
            <w:pPr>
              <w:pStyle w:val="TableParagraph"/>
              <w:spacing w:line="369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一行不超过</w:t>
            </w:r>
            <w:r>
              <w:rPr>
                <w:rFonts w:ascii="宋体" w:eastAsia="宋体" w:hAnsi="宋体" w:cs="宋体"/>
                <w:spacing w:val="-7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个字，中英文结合且是一</w:t>
            </w:r>
          </w:p>
          <w:p w:rsidR="003B2EB1" w:rsidRDefault="00EE07DB">
            <w:pPr>
              <w:pStyle w:val="TableParagraph"/>
              <w:spacing w:line="400" w:lineRule="exact"/>
              <w:ind w:left="101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4"/>
                <w:sz w:val="32"/>
                <w:szCs w:val="32"/>
                <w:lang w:eastAsia="zh-CN"/>
              </w:rPr>
              <w:t>个整句时，最多</w:t>
            </w:r>
            <w:r>
              <w:rPr>
                <w:rFonts w:ascii="宋体" w:eastAsia="宋体" w:hAnsi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32"/>
                <w:szCs w:val="32"/>
                <w:lang w:eastAsia="zh-CN"/>
              </w:rPr>
              <w:t>个字，字母不超过</w:t>
            </w:r>
            <w:r>
              <w:rPr>
                <w:rFonts w:ascii="宋体" w:eastAsia="宋体" w:hAnsi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40</w:t>
            </w:r>
          </w:p>
          <w:p w:rsidR="003B2EB1" w:rsidRDefault="00EE07DB">
            <w:pPr>
              <w:pStyle w:val="TableParagraph"/>
              <w:spacing w:line="396" w:lineRule="exact"/>
              <w:ind w:left="101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个；</w:t>
            </w:r>
          </w:p>
        </w:tc>
      </w:tr>
      <w:tr w:rsidR="003B2EB1">
        <w:trPr>
          <w:trHeight w:hRule="exact" w:val="412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66" w:lineRule="exact"/>
              <w:ind w:left="4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字幕编码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90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中文字幕必须采用</w:t>
            </w:r>
            <w:r>
              <w:rPr>
                <w:rFonts w:ascii="宋体" w:eastAsia="宋体" w:hAnsi="宋体" w:cs="宋体"/>
                <w:spacing w:val="-8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UTF-8</w:t>
            </w:r>
            <w:r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编码；</w:t>
            </w:r>
          </w:p>
        </w:tc>
      </w:tr>
      <w:tr w:rsidR="003B2EB1">
        <w:trPr>
          <w:trHeight w:hRule="exact" w:val="815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22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146"/>
              <w:ind w:left="317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字幕时间轴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1" w:line="400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32"/>
                <w:szCs w:val="32"/>
                <w:lang w:eastAsia="zh-CN"/>
              </w:rPr>
              <w:t>时间轴准确，字幕出现时间与视频声音一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致；</w:t>
            </w:r>
          </w:p>
        </w:tc>
      </w:tr>
      <w:tr w:rsidR="003B2EB1">
        <w:trPr>
          <w:trHeight w:hRule="exact" w:val="412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23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67" w:lineRule="exact"/>
              <w:ind w:left="156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字幕文字内容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91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字幕文字错误不能超过</w:t>
            </w:r>
            <w:r>
              <w:rPr>
                <w:rFonts w:ascii="宋体" w:eastAsia="宋体" w:hAnsi="宋体" w:cs="宋体"/>
                <w:spacing w:val="-8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1%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；</w:t>
            </w:r>
          </w:p>
        </w:tc>
      </w:tr>
      <w:tr w:rsidR="003B2EB1">
        <w:trPr>
          <w:trHeight w:hRule="exact" w:val="2193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3B2EB1" w:rsidRDefault="003B2EB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45"/>
                <w:szCs w:val="45"/>
                <w:lang w:eastAsia="zh-CN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3B2EB1" w:rsidRDefault="003B2EB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8"/>
                <w:szCs w:val="38"/>
              </w:rPr>
            </w:pPr>
          </w:p>
          <w:p w:rsidR="003B2EB1" w:rsidRDefault="00EE07DB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片头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line="317" w:lineRule="exact"/>
              <w:ind w:left="101"/>
              <w:jc w:val="both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）片头长度不超过</w:t>
            </w:r>
            <w:r>
              <w:rPr>
                <w:rFonts w:ascii="宋体" w:eastAsia="宋体" w:hAnsi="宋体" w:cs="宋体"/>
                <w:spacing w:val="-8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秒；</w:t>
            </w:r>
          </w:p>
          <w:p w:rsidR="003B2EB1" w:rsidRDefault="00EE07DB">
            <w:pPr>
              <w:pStyle w:val="TableParagraph"/>
              <w:spacing w:before="44" w:line="360" w:lineRule="exact"/>
              <w:ind w:left="101" w:right="103"/>
              <w:jc w:val="both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）片头应使用体现课程所属院校、机</w:t>
            </w:r>
            <w:r>
              <w:rPr>
                <w:rFonts w:ascii="宋体" w:eastAsia="宋体" w:hAnsi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构特色的元素；</w:t>
            </w:r>
          </w:p>
          <w:p w:rsidR="003B2EB1" w:rsidRDefault="00EE07DB">
            <w:pPr>
              <w:pStyle w:val="TableParagraph"/>
              <w:spacing w:line="360" w:lineRule="exact"/>
              <w:ind w:left="101" w:right="103"/>
              <w:jc w:val="both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）片头中应出现明显、不失真的课程</w:t>
            </w:r>
            <w:r>
              <w:rPr>
                <w:rFonts w:ascii="宋体" w:eastAsia="宋体" w:hAnsi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w w:val="95"/>
                <w:sz w:val="32"/>
                <w:szCs w:val="32"/>
                <w:lang w:eastAsia="zh-CN"/>
              </w:rPr>
              <w:t>所属院校、机构的字样和标志或课程名</w:t>
            </w:r>
            <w:r>
              <w:rPr>
                <w:rFonts w:ascii="宋体" w:eastAsia="宋体" w:hAnsi="宋体" w:cs="宋体"/>
                <w:spacing w:val="104"/>
                <w:w w:val="9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称；</w:t>
            </w:r>
          </w:p>
        </w:tc>
      </w:tr>
    </w:tbl>
    <w:p w:rsidR="003B2EB1" w:rsidRDefault="003B2EB1">
      <w:pPr>
        <w:spacing w:line="360" w:lineRule="exact"/>
        <w:jc w:val="both"/>
        <w:rPr>
          <w:rFonts w:ascii="宋体" w:eastAsia="宋体" w:hAnsi="宋体" w:cs="宋体"/>
          <w:sz w:val="32"/>
          <w:szCs w:val="32"/>
          <w:lang w:eastAsia="zh-CN"/>
        </w:rPr>
        <w:sectPr w:rsidR="003B2EB1">
          <w:pgSz w:w="11910" w:h="16840"/>
          <w:pgMar w:top="1580" w:right="1300" w:bottom="2000" w:left="1300" w:header="0" w:footer="1813" w:gutter="0"/>
          <w:cols w:space="720"/>
        </w:sectPr>
      </w:pPr>
    </w:p>
    <w:tbl>
      <w:tblPr>
        <w:tblStyle w:val="TableNormal"/>
        <w:tblW w:w="0" w:type="auto"/>
        <w:tblInd w:w="118" w:type="dxa"/>
        <w:tblLayout w:type="fixed"/>
        <w:tblLook w:val="04A0"/>
      </w:tblPr>
      <w:tblGrid>
        <w:gridCol w:w="984"/>
        <w:gridCol w:w="2243"/>
        <w:gridCol w:w="5833"/>
      </w:tblGrid>
      <w:tr w:rsidR="003B2EB1">
        <w:trPr>
          <w:trHeight w:hRule="exact" w:val="1610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3B2EB1" w:rsidRDefault="00EE07DB">
            <w:pPr>
              <w:pStyle w:val="TableParagraph"/>
              <w:spacing w:before="255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20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47"/>
                <w:szCs w:val="47"/>
              </w:rPr>
            </w:pPr>
          </w:p>
          <w:p w:rsidR="003B2EB1" w:rsidRDefault="00EE07DB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片尾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3" w:line="398" w:lineRule="exact"/>
              <w:ind w:left="101" w:right="103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）片尾应根据实际需求添加，一般不</w:t>
            </w:r>
            <w:r>
              <w:rPr>
                <w:rFonts w:ascii="宋体" w:eastAsia="宋体" w:hAnsi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超过</w:t>
            </w:r>
            <w:r>
              <w:rPr>
                <w:rFonts w:ascii="宋体" w:eastAsia="宋体" w:hAnsi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秒；</w:t>
            </w:r>
          </w:p>
          <w:p w:rsidR="003B2EB1" w:rsidRDefault="00EE07DB">
            <w:pPr>
              <w:pStyle w:val="TableParagraph"/>
              <w:spacing w:before="1" w:line="400" w:lineRule="exact"/>
              <w:ind w:left="101" w:right="103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）使用体现课程所属院校、机构特色</w:t>
            </w:r>
            <w:r>
              <w:rPr>
                <w:rFonts w:ascii="宋体" w:eastAsia="宋体" w:hAnsi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的素材或课程名称；</w:t>
            </w:r>
          </w:p>
        </w:tc>
      </w:tr>
      <w:tr w:rsidR="003B2EB1">
        <w:trPr>
          <w:trHeight w:hRule="exact" w:val="2010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3B2EB1" w:rsidRDefault="003B2EB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9"/>
                <w:szCs w:val="39"/>
                <w:lang w:eastAsia="zh-CN"/>
              </w:rPr>
            </w:pPr>
          </w:p>
          <w:p w:rsidR="003B2EB1" w:rsidRDefault="00EE07D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21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3B2EB1" w:rsidRDefault="003B2EB1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3B2EB1" w:rsidRDefault="00EE07DB">
            <w:pPr>
              <w:pStyle w:val="TableParagraph"/>
              <w:ind w:left="42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32"/>
                <w:szCs w:val="32"/>
              </w:rPr>
              <w:t>视频</w:t>
            </w:r>
            <w:r>
              <w:rPr>
                <w:rFonts w:ascii="宋体" w:eastAsia="宋体" w:hAnsi="宋体" w:cs="宋体"/>
                <w:spacing w:val="-83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Logo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EB1" w:rsidRDefault="00EE07DB">
            <w:pPr>
              <w:pStyle w:val="TableParagraph"/>
              <w:spacing w:before="4" w:line="398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pacing w:val="11"/>
                <w:w w:val="95"/>
                <w:sz w:val="32"/>
                <w:szCs w:val="32"/>
                <w:lang w:eastAsia="zh-CN"/>
              </w:rPr>
              <w:t>视频的相应位置根据需求只能添加课程</w:t>
            </w:r>
            <w:r>
              <w:rPr>
                <w:rFonts w:ascii="宋体" w:eastAsia="宋体" w:hAnsi="宋体" w:cs="宋体"/>
                <w:spacing w:val="104"/>
                <w:w w:val="9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32"/>
                <w:szCs w:val="32"/>
                <w:lang w:eastAsia="zh-CN"/>
              </w:rPr>
              <w:t>所属院校、</w:t>
            </w:r>
            <w:r>
              <w:rPr>
                <w:rFonts w:ascii="宋体" w:eastAsia="宋体" w:hAnsi="宋体" w:cs="宋体"/>
                <w:spacing w:val="-138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32"/>
                <w:szCs w:val="32"/>
                <w:lang w:eastAsia="zh-CN"/>
              </w:rPr>
              <w:t>机构或课程内容统一设计</w:t>
            </w:r>
          </w:p>
          <w:p w:rsidR="003B2EB1" w:rsidRDefault="00EE07DB">
            <w:pPr>
              <w:pStyle w:val="TableParagraph"/>
              <w:spacing w:line="369" w:lineRule="exact"/>
              <w:ind w:lef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  <w:t xml:space="preserve">Logo </w:t>
            </w:r>
            <w:r>
              <w:rPr>
                <w:rFonts w:ascii="宋体" w:eastAsia="宋体" w:hAnsi="宋体" w:cs="宋体"/>
                <w:spacing w:val="18"/>
                <w:sz w:val="32"/>
                <w:szCs w:val="32"/>
                <w:lang w:eastAsia="zh-CN"/>
              </w:rPr>
              <w:t>标志，</w:t>
            </w:r>
            <w:r>
              <w:rPr>
                <w:rFonts w:ascii="宋体" w:eastAsia="宋体" w:hAnsi="宋体" w:cs="宋体"/>
                <w:spacing w:val="-11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5"/>
                <w:sz w:val="32"/>
                <w:szCs w:val="32"/>
                <w:lang w:eastAsia="zh-CN"/>
              </w:rPr>
              <w:t>不能添加制作公司名称和</w:t>
            </w:r>
          </w:p>
          <w:p w:rsidR="003B2EB1" w:rsidRDefault="00EE07DB">
            <w:pPr>
              <w:pStyle w:val="TableParagraph"/>
              <w:spacing w:before="34" w:line="398" w:lineRule="exact"/>
              <w:ind w:left="101" w:right="10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zh-CN"/>
              </w:rPr>
              <w:t>logo</w:t>
            </w:r>
            <w:r>
              <w:rPr>
                <w:rFonts w:ascii="宋体" w:eastAsia="宋体" w:hAnsi="宋体" w:cs="宋体"/>
                <w:spacing w:val="-4"/>
                <w:sz w:val="32"/>
                <w:szCs w:val="32"/>
                <w:lang w:eastAsia="zh-CN"/>
              </w:rPr>
              <w:t>，表示应明显、且不影响正常视频内</w:t>
            </w:r>
            <w:r>
              <w:rPr>
                <w:rFonts w:ascii="宋体" w:eastAsia="宋体" w:hAnsi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容。</w:t>
            </w:r>
          </w:p>
        </w:tc>
      </w:tr>
    </w:tbl>
    <w:p w:rsidR="003B2EB1" w:rsidRDefault="003B2EB1">
      <w:pPr>
        <w:spacing w:line="398" w:lineRule="exact"/>
        <w:rPr>
          <w:rFonts w:ascii="宋体" w:eastAsia="宋体" w:hAnsi="宋体" w:cs="宋体"/>
          <w:sz w:val="32"/>
          <w:szCs w:val="32"/>
          <w:lang w:eastAsia="zh-CN"/>
        </w:rPr>
        <w:sectPr w:rsidR="003B2EB1">
          <w:pgSz w:w="11910" w:h="16840"/>
          <w:pgMar w:top="1580" w:right="1300" w:bottom="2000" w:left="1300" w:header="0" w:footer="1813" w:gutter="0"/>
          <w:cols w:space="720"/>
        </w:sectPr>
      </w:pPr>
    </w:p>
    <w:p w:rsidR="003B2EB1" w:rsidRDefault="003B2EB1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sectPr w:rsidR="003B2EB1" w:rsidSect="003B2EB1">
      <w:footerReference w:type="even" r:id="rId9"/>
      <w:footerReference w:type="default" r:id="rId10"/>
      <w:type w:val="continuous"/>
      <w:pgSz w:w="11910" w:h="16840"/>
      <w:pgMar w:top="1320" w:right="2000" w:bottom="1220" w:left="2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7DB" w:rsidRDefault="00EE07DB" w:rsidP="003B2EB1">
      <w:r>
        <w:separator/>
      </w:r>
    </w:p>
  </w:endnote>
  <w:endnote w:type="continuationSeparator" w:id="0">
    <w:p w:rsidR="00EE07DB" w:rsidRDefault="00EE07DB" w:rsidP="003B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B1" w:rsidRDefault="003B2EB1">
    <w:pPr>
      <w:spacing w:line="14" w:lineRule="auto"/>
      <w:rPr>
        <w:sz w:val="20"/>
        <w:szCs w:val="20"/>
      </w:rPr>
    </w:pPr>
    <w:r w:rsidRPr="003B2E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5.55pt;margin-top:739.25pt;width:44.1pt;height:16.05pt;z-index:-251658752;mso-position-horizontal-relative:page;mso-position-vertical-relative:page" filled="f" stroked="f">
          <v:textbox inset="0,0,0,0">
            <w:txbxContent>
              <w:p w:rsidR="003B2EB1" w:rsidRDefault="00EE07DB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3B2EB1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3B2EB1">
                  <w:fldChar w:fldCharType="separate"/>
                </w:r>
                <w:r w:rsidR="00421A7C">
                  <w:rPr>
                    <w:rFonts w:ascii="宋体"/>
                    <w:noProof/>
                    <w:sz w:val="28"/>
                  </w:rPr>
                  <w:t>6</w:t>
                </w:r>
                <w:r w:rsidR="003B2EB1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B1" w:rsidRDefault="003B2EB1">
    <w:pPr>
      <w:spacing w:line="14" w:lineRule="auto"/>
      <w:rPr>
        <w:sz w:val="20"/>
        <w:szCs w:val="20"/>
      </w:rPr>
    </w:pPr>
    <w:r w:rsidRPr="003B2E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75.75pt;margin-top:739.25pt;width:44.1pt;height:16.05pt;z-index:-251659776;mso-position-horizontal-relative:page;mso-position-vertical-relative:page" filled="f" stroked="f">
          <v:textbox inset="0,0,0,0">
            <w:txbxContent>
              <w:p w:rsidR="003B2EB1" w:rsidRDefault="00EE07DB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3B2EB1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3B2EB1">
                  <w:fldChar w:fldCharType="separate"/>
                </w:r>
                <w:r>
                  <w:rPr>
                    <w:rFonts w:ascii="宋体"/>
                    <w:noProof/>
                    <w:sz w:val="28"/>
                  </w:rPr>
                  <w:t>1</w:t>
                </w:r>
                <w:r w:rsidR="003B2EB1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B1" w:rsidRDefault="003B2EB1">
    <w:pPr>
      <w:spacing w:line="14" w:lineRule="auto"/>
      <w:rPr>
        <w:sz w:val="20"/>
        <w:szCs w:val="20"/>
      </w:rPr>
    </w:pPr>
    <w:r w:rsidRPr="003B2E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535.75pt;width:44.1pt;height:16.05pt;z-index:-251657728;mso-position-horizontal-relative:page;mso-position-vertical-relative:page" filled="f" stroked="f">
          <v:textbox inset="0,0,0,0">
            <w:txbxContent>
              <w:p w:rsidR="003B2EB1" w:rsidRDefault="00EE07DB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3B2EB1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3B2EB1">
                  <w:fldChar w:fldCharType="separate"/>
                </w:r>
                <w:r>
                  <w:rPr>
                    <w:rFonts w:ascii="宋体"/>
                    <w:sz w:val="28"/>
                  </w:rPr>
                  <w:t>20</w:t>
                </w:r>
                <w:r w:rsidR="003B2EB1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B1" w:rsidRDefault="003B2EB1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7DB" w:rsidRDefault="00EE07DB" w:rsidP="003B2EB1">
      <w:r>
        <w:separator/>
      </w:r>
    </w:p>
  </w:footnote>
  <w:footnote w:type="continuationSeparator" w:id="0">
    <w:p w:rsidR="00EE07DB" w:rsidRDefault="00EE07DB" w:rsidP="003B2E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3074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docVars>
    <w:docVar w:name="commondata" w:val="eyJoZGlkIjoiMTc1YzA3NDgzZTViODA2NjcxYjYzNTUyZDRmY2UyNGIifQ=="/>
  </w:docVars>
  <w:rsids>
    <w:rsidRoot w:val="00DC3505"/>
    <w:rsid w:val="002A333A"/>
    <w:rsid w:val="003B2EB1"/>
    <w:rsid w:val="00421A7C"/>
    <w:rsid w:val="00661878"/>
    <w:rsid w:val="00AF1D8F"/>
    <w:rsid w:val="00DC3505"/>
    <w:rsid w:val="00EE07DB"/>
    <w:rsid w:val="038D5913"/>
    <w:rsid w:val="0C112E71"/>
    <w:rsid w:val="13B862C8"/>
    <w:rsid w:val="2B8017AA"/>
    <w:rsid w:val="358E5CB8"/>
    <w:rsid w:val="3689036D"/>
    <w:rsid w:val="43E16F14"/>
    <w:rsid w:val="4ABB7B93"/>
    <w:rsid w:val="4B5A047D"/>
    <w:rsid w:val="4E177425"/>
    <w:rsid w:val="50CF1F80"/>
    <w:rsid w:val="511D2AC3"/>
    <w:rsid w:val="56CD0D0F"/>
    <w:rsid w:val="5BA2701A"/>
    <w:rsid w:val="6A4B7D7B"/>
    <w:rsid w:val="72204854"/>
    <w:rsid w:val="775F58BD"/>
    <w:rsid w:val="7A8D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2EB1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B2EB1"/>
    <w:pPr>
      <w:ind w:left="111"/>
    </w:pPr>
    <w:rPr>
      <w:rFonts w:ascii="宋体" w:eastAsia="宋体" w:hAnsi="宋体"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sid w:val="003B2EB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B2E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3B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B2E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3B2EB1"/>
    <w:pPr>
      <w:ind w:left="2313"/>
      <w:outlineLvl w:val="1"/>
    </w:pPr>
    <w:rPr>
      <w:rFonts w:ascii="Arial Unicode MS" w:eastAsia="Arial Unicode MS" w:hAnsi="Arial Unicode MS"/>
      <w:sz w:val="44"/>
      <w:szCs w:val="44"/>
    </w:rPr>
  </w:style>
  <w:style w:type="paragraph" w:styleId="a7">
    <w:name w:val="List Paragraph"/>
    <w:basedOn w:val="a"/>
    <w:uiPriority w:val="1"/>
    <w:qFormat/>
    <w:rsid w:val="003B2EB1"/>
  </w:style>
  <w:style w:type="paragraph" w:customStyle="1" w:styleId="TableParagraph">
    <w:name w:val="Table Paragraph"/>
    <w:basedOn w:val="a"/>
    <w:uiPriority w:val="1"/>
    <w:qFormat/>
    <w:rsid w:val="003B2EB1"/>
  </w:style>
  <w:style w:type="character" w:customStyle="1" w:styleId="Char">
    <w:name w:val="批注框文本 Char"/>
    <w:basedOn w:val="a0"/>
    <w:link w:val="a4"/>
    <w:uiPriority w:val="99"/>
    <w:semiHidden/>
    <w:qFormat/>
    <w:rsid w:val="003B2EB1"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3B2EB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3B2E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25"/>
    <customShpInfo spid="_x0000_s2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浙江省教育厅办公室关于开展2022年浙江省优秀研究生课程立项建设的通知</dc:title>
  <dc:creator>OptiPlex 3090</dc:creator>
  <cp:lastModifiedBy>L</cp:lastModifiedBy>
  <cp:revision>5</cp:revision>
  <dcterms:created xsi:type="dcterms:W3CDTF">2022-10-08T11:05:00Z</dcterms:created>
  <dcterms:modified xsi:type="dcterms:W3CDTF">2022-10-09T00:26:00Z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2022-10-08T00:00:00Z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1997FD5F8E4449F6AD695EE8AC40AB5E</vt:lpwstr>
  </property>
</Properties>
</file>