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关于校级研究生优秀教学案例立项资助</w:t>
      </w:r>
      <w:r>
        <w:rPr>
          <w:rFonts w:hint="eastAsia"/>
          <w:b/>
          <w:sz w:val="30"/>
          <w:szCs w:val="30"/>
          <w:lang w:val="en-US" w:eastAsia="zh-CN"/>
        </w:rPr>
        <w:t>名单</w:t>
      </w:r>
    </w:p>
    <w:p>
      <w:pPr>
        <w:ind w:firstLine="540"/>
        <w:jc w:val="right"/>
        <w:rPr>
          <w:rFonts w:asciiTheme="minorEastAsia" w:hAnsiTheme="minorEastAsia"/>
          <w:color w:val="444444"/>
          <w:sz w:val="24"/>
          <w:szCs w:val="24"/>
        </w:rPr>
      </w:pPr>
      <w:bookmarkStart w:id="0" w:name="_GoBack"/>
      <w:bookmarkEnd w:id="0"/>
    </w:p>
    <w:p>
      <w:pPr>
        <w:ind w:right="480"/>
        <w:rPr>
          <w:rFonts w:asciiTheme="minorEastAsia" w:hAnsiTheme="minorEastAsia"/>
          <w:color w:val="444444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/>
          <w:color w:val="444444"/>
          <w:sz w:val="24"/>
          <w:szCs w:val="24"/>
        </w:rPr>
        <w:t xml:space="preserve">   </w:t>
      </w:r>
      <w:r>
        <w:rPr>
          <w:rFonts w:ascii="Verdana" w:hAnsi="Verdana" w:eastAsia="宋体" w:cs="宋体"/>
          <w:b/>
          <w:bCs/>
          <w:color w:val="09295D"/>
          <w:kern w:val="0"/>
          <w:sz w:val="27"/>
          <w:szCs w:val="27"/>
        </w:rPr>
        <w:t>校级优秀研究生教学案例</w:t>
      </w:r>
      <w:r>
        <w:rPr>
          <w:rFonts w:hint="eastAsia" w:ascii="Verdana" w:hAnsi="Verdana" w:eastAsia="宋体" w:cs="宋体"/>
          <w:b/>
          <w:bCs/>
          <w:color w:val="09295D"/>
          <w:kern w:val="0"/>
          <w:sz w:val="27"/>
          <w:szCs w:val="27"/>
        </w:rPr>
        <w:t>名单（申请认定）</w:t>
      </w:r>
    </w:p>
    <w:tbl>
      <w:tblPr>
        <w:tblStyle w:val="5"/>
        <w:tblW w:w="87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33"/>
        <w:gridCol w:w="2364"/>
        <w:gridCol w:w="951"/>
        <w:gridCol w:w="1789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立项编号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案例名称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专业领域方向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Cs w:val="21"/>
              </w:rPr>
              <w:t>资助金额（万）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从神话到噩梦：XIV交易所交易票据的成败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邓弋威</w:t>
            </w:r>
          </w:p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金融工程与金融风险管理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T垃圾焚烧发电厂工程伦理案例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郭飞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工程伦理、社会治理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“更高端”战略：雅迪电动车的逆袭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程兆谦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工商管理硕士（MBA）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YXAL201904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共享单车：敢问路在何方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周德</w:t>
            </w:r>
          </w:p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城市管理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60" w:lineRule="atLeast"/>
              <w:outlineLvl w:val="0"/>
              <w:rPr>
                <w:rFonts w:ascii="宋体" w:hAnsi="宋体" w:eastAsia="宋体" w:cs="宋体"/>
                <w:color w:val="063468"/>
                <w:kern w:val="36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36"/>
                <w:szCs w:val="21"/>
              </w:rPr>
              <w:t>国内人工智能著作权纠纷第一案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冯洁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新闻传播学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YXAL201906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基于M-LS-SVM的变压器故障诊断研究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王伟刚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机器学习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华立出海记：从“独行”到“众行”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程兆谦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《跨国公司战略》、《战略管理》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从“一台戏”到“一个产业”——宋城演艺的“文旅融合蜕变之路”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项国鹏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战略管理、旅游管理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YXAL202003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P2P借贷违约风险如何控――基于最大信息系数的模型构建及预测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程开明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《商务数据分析》、《数据挖掘》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坚守与变通，富阳竹纸的传承之路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欣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企业运营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高质量发展背景下传统民营企业的转型升级之路         ——以荣盛石化为例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俞毅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国际商务、产业经济学、国际企业管理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YXAL202006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找行长不如找村长?——农村金融自治推动乡村振兴的浙江经验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吕凯波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《金融理论与政策》和《商业银行业务与创新》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1</w:t>
            </w:r>
          </w:p>
        </w:tc>
      </w:tr>
    </w:tbl>
    <w:p>
      <w:pPr>
        <w:rPr>
          <w:rFonts w:ascii="微软雅黑" w:hAnsi="微软雅黑" w:eastAsia="微软雅黑"/>
          <w:color w:val="444444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679"/>
    <w:rsid w:val="00011A40"/>
    <w:rsid w:val="000D68EF"/>
    <w:rsid w:val="000E0499"/>
    <w:rsid w:val="00112CAC"/>
    <w:rsid w:val="00126C79"/>
    <w:rsid w:val="001340F1"/>
    <w:rsid w:val="0017485F"/>
    <w:rsid w:val="001A02F5"/>
    <w:rsid w:val="001B317D"/>
    <w:rsid w:val="002C2283"/>
    <w:rsid w:val="0031726D"/>
    <w:rsid w:val="00330188"/>
    <w:rsid w:val="003418ED"/>
    <w:rsid w:val="003502C1"/>
    <w:rsid w:val="003515F0"/>
    <w:rsid w:val="003602E5"/>
    <w:rsid w:val="00407F5A"/>
    <w:rsid w:val="00451DED"/>
    <w:rsid w:val="00456B3A"/>
    <w:rsid w:val="00465543"/>
    <w:rsid w:val="00491276"/>
    <w:rsid w:val="00491910"/>
    <w:rsid w:val="0055363B"/>
    <w:rsid w:val="005A54DE"/>
    <w:rsid w:val="005C391E"/>
    <w:rsid w:val="005D430B"/>
    <w:rsid w:val="005D7E66"/>
    <w:rsid w:val="00612C2A"/>
    <w:rsid w:val="0062107F"/>
    <w:rsid w:val="00637679"/>
    <w:rsid w:val="0068553C"/>
    <w:rsid w:val="006C66CD"/>
    <w:rsid w:val="006D40BF"/>
    <w:rsid w:val="00770E12"/>
    <w:rsid w:val="007E121C"/>
    <w:rsid w:val="007F5754"/>
    <w:rsid w:val="00805A66"/>
    <w:rsid w:val="00847F72"/>
    <w:rsid w:val="008A60F2"/>
    <w:rsid w:val="008E24DB"/>
    <w:rsid w:val="00900BD4"/>
    <w:rsid w:val="00935CE5"/>
    <w:rsid w:val="009776D6"/>
    <w:rsid w:val="00987D87"/>
    <w:rsid w:val="009D5C57"/>
    <w:rsid w:val="009E62AE"/>
    <w:rsid w:val="00A919CC"/>
    <w:rsid w:val="00AD121A"/>
    <w:rsid w:val="00AE5FD7"/>
    <w:rsid w:val="00AF7831"/>
    <w:rsid w:val="00B02B21"/>
    <w:rsid w:val="00B14124"/>
    <w:rsid w:val="00B32FDD"/>
    <w:rsid w:val="00B65CEE"/>
    <w:rsid w:val="00C03787"/>
    <w:rsid w:val="00C50E57"/>
    <w:rsid w:val="00C82BDC"/>
    <w:rsid w:val="00C90ABC"/>
    <w:rsid w:val="00C93ECA"/>
    <w:rsid w:val="00CD2E9A"/>
    <w:rsid w:val="00D51DC3"/>
    <w:rsid w:val="00D7390E"/>
    <w:rsid w:val="00DB0D59"/>
    <w:rsid w:val="00DD19DB"/>
    <w:rsid w:val="00E70481"/>
    <w:rsid w:val="00ED4DF5"/>
    <w:rsid w:val="00ED7F78"/>
    <w:rsid w:val="00EF0922"/>
    <w:rsid w:val="00F11CD9"/>
    <w:rsid w:val="00F17C15"/>
    <w:rsid w:val="00F2599F"/>
    <w:rsid w:val="00F877AA"/>
    <w:rsid w:val="00F9651C"/>
    <w:rsid w:val="00FA1E9F"/>
    <w:rsid w:val="00FF2612"/>
    <w:rsid w:val="00FF6892"/>
    <w:rsid w:val="4EC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1006</Characters>
  <Lines>8</Lines>
  <Paragraphs>2</Paragraphs>
  <TotalTime>147</TotalTime>
  <ScaleCrop>false</ScaleCrop>
  <LinksUpToDate>false</LinksUpToDate>
  <CharactersWithSpaces>1180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2020-11-17T05:43:00Z</dcterms:created>
  <dc:creator>薛薇薇</dc:creator>
  <cp:lastModifiedBy>Administrator</cp:lastModifiedBy>
  <cp:lastPrinted>2020-11-19T05:29:00Z</cp:lastPrinted>
  <dcterms:modified xsi:type="dcterms:W3CDTF">2021-05-11T08:38:24Z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9091EBC0A2C54DD287F3C32D8C232683</vt:lpwstr>
  </property>
</Properties>
</file>