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5FC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浙江工商大学</w:t>
      </w: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级研究生新生入学资格审查汇总表（一）</w:t>
      </w:r>
    </w:p>
    <w:tbl>
      <w:tblPr>
        <w:tblStyle w:val="5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51"/>
        <w:gridCol w:w="850"/>
        <w:gridCol w:w="1134"/>
        <w:gridCol w:w="1134"/>
        <w:gridCol w:w="893"/>
        <w:gridCol w:w="929"/>
        <w:gridCol w:w="1155"/>
        <w:gridCol w:w="850"/>
      </w:tblGrid>
      <w:tr w14:paraId="129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1DD8F90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学院名称</w:t>
            </w:r>
          </w:p>
        </w:tc>
        <w:tc>
          <w:tcPr>
            <w:tcW w:w="2835" w:type="dxa"/>
            <w:gridSpan w:val="3"/>
            <w:vAlign w:val="center"/>
          </w:tcPr>
          <w:p w14:paraId="7D0C751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203B466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学院代码</w:t>
            </w:r>
          </w:p>
        </w:tc>
        <w:tc>
          <w:tcPr>
            <w:tcW w:w="1822" w:type="dxa"/>
            <w:gridSpan w:val="2"/>
            <w:vAlign w:val="center"/>
          </w:tcPr>
          <w:p w14:paraId="4BFDEA9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 w14:paraId="40907DB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填报日期</w:t>
            </w:r>
          </w:p>
        </w:tc>
        <w:tc>
          <w:tcPr>
            <w:tcW w:w="850" w:type="dxa"/>
            <w:vAlign w:val="center"/>
          </w:tcPr>
          <w:p w14:paraId="41F43C7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CFA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vAlign w:val="center"/>
          </w:tcPr>
          <w:p w14:paraId="2B2FCFD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培养类别</w:t>
            </w:r>
          </w:p>
        </w:tc>
        <w:tc>
          <w:tcPr>
            <w:tcW w:w="2835" w:type="dxa"/>
            <w:gridSpan w:val="3"/>
            <w:vAlign w:val="center"/>
          </w:tcPr>
          <w:p w14:paraId="036614E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招生类型（人）</w:t>
            </w:r>
          </w:p>
        </w:tc>
        <w:tc>
          <w:tcPr>
            <w:tcW w:w="2956" w:type="dxa"/>
            <w:gridSpan w:val="3"/>
            <w:vAlign w:val="center"/>
          </w:tcPr>
          <w:p w14:paraId="1384B38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资格复查情况（人）</w:t>
            </w:r>
          </w:p>
        </w:tc>
        <w:tc>
          <w:tcPr>
            <w:tcW w:w="2005" w:type="dxa"/>
            <w:gridSpan w:val="2"/>
            <w:vAlign w:val="center"/>
          </w:tcPr>
          <w:p w14:paraId="42ABDD3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复查结果（人）</w:t>
            </w:r>
          </w:p>
        </w:tc>
      </w:tr>
      <w:tr w14:paraId="7276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continue"/>
            <w:vAlign w:val="center"/>
          </w:tcPr>
          <w:p w14:paraId="76D5EA0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1" w:type="dxa"/>
            <w:vAlign w:val="center"/>
          </w:tcPr>
          <w:p w14:paraId="382117A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全日制</w:t>
            </w:r>
          </w:p>
          <w:p w14:paraId="75F5BD0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非定向</w:t>
            </w:r>
          </w:p>
        </w:tc>
        <w:tc>
          <w:tcPr>
            <w:tcW w:w="850" w:type="dxa"/>
            <w:vAlign w:val="center"/>
          </w:tcPr>
          <w:p w14:paraId="7199EB4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全日制</w:t>
            </w:r>
          </w:p>
          <w:p w14:paraId="1499ACD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定向</w:t>
            </w:r>
          </w:p>
        </w:tc>
        <w:tc>
          <w:tcPr>
            <w:tcW w:w="1134" w:type="dxa"/>
            <w:vAlign w:val="center"/>
          </w:tcPr>
          <w:p w14:paraId="53730BD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非全日制</w:t>
            </w:r>
          </w:p>
        </w:tc>
        <w:tc>
          <w:tcPr>
            <w:tcW w:w="1134" w:type="dxa"/>
            <w:vAlign w:val="center"/>
          </w:tcPr>
          <w:p w14:paraId="39ECEC6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实际报到</w:t>
            </w:r>
          </w:p>
        </w:tc>
        <w:tc>
          <w:tcPr>
            <w:tcW w:w="893" w:type="dxa"/>
            <w:vAlign w:val="center"/>
          </w:tcPr>
          <w:p w14:paraId="09FA53D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保留入学资格</w:t>
            </w:r>
          </w:p>
        </w:tc>
        <w:tc>
          <w:tcPr>
            <w:tcW w:w="929" w:type="dxa"/>
          </w:tcPr>
          <w:p w14:paraId="1E2074E3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6"/>
                <w:szCs w:val="18"/>
              </w:rPr>
              <w:t>放弃报到或退学</w:t>
            </w:r>
          </w:p>
        </w:tc>
        <w:tc>
          <w:tcPr>
            <w:tcW w:w="1155" w:type="dxa"/>
            <w:vAlign w:val="center"/>
          </w:tcPr>
          <w:p w14:paraId="6733A45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合格并准予注册</w:t>
            </w:r>
          </w:p>
        </w:tc>
        <w:tc>
          <w:tcPr>
            <w:tcW w:w="850" w:type="dxa"/>
            <w:vAlign w:val="center"/>
          </w:tcPr>
          <w:p w14:paraId="732489B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 w14:paraId="6303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7D3B9D4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博士生</w:t>
            </w:r>
          </w:p>
        </w:tc>
        <w:tc>
          <w:tcPr>
            <w:tcW w:w="851" w:type="dxa"/>
            <w:vAlign w:val="center"/>
          </w:tcPr>
          <w:p w14:paraId="5B6763A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5375CD0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3E68A5F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40A735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3" w:type="dxa"/>
            <w:vAlign w:val="center"/>
          </w:tcPr>
          <w:p w14:paraId="0B12667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29" w:type="dxa"/>
          </w:tcPr>
          <w:p w14:paraId="286DE3A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 w14:paraId="7C4F387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2524753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B6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301F649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硕士生</w:t>
            </w:r>
          </w:p>
        </w:tc>
        <w:tc>
          <w:tcPr>
            <w:tcW w:w="851" w:type="dxa"/>
            <w:vAlign w:val="center"/>
          </w:tcPr>
          <w:p w14:paraId="7ADA1F2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5BF64FC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0D71DE2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18CF90A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3" w:type="dxa"/>
            <w:vAlign w:val="center"/>
          </w:tcPr>
          <w:p w14:paraId="5EC8A57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29" w:type="dxa"/>
          </w:tcPr>
          <w:p w14:paraId="477FB3A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 w14:paraId="4B5C81C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31B9D1E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323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6BDA149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合计</w:t>
            </w:r>
          </w:p>
        </w:tc>
        <w:tc>
          <w:tcPr>
            <w:tcW w:w="851" w:type="dxa"/>
            <w:vAlign w:val="center"/>
          </w:tcPr>
          <w:p w14:paraId="433B903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075563C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3D10021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02B6D32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3" w:type="dxa"/>
            <w:vAlign w:val="center"/>
          </w:tcPr>
          <w:p w14:paraId="47B1173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29" w:type="dxa"/>
          </w:tcPr>
          <w:p w14:paraId="145E7DA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 w14:paraId="7796C0B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0" w:type="dxa"/>
            <w:vAlign w:val="center"/>
          </w:tcPr>
          <w:p w14:paraId="64B8063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6B6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9" w:hRule="atLeast"/>
          <w:jc w:val="center"/>
        </w:trPr>
        <w:tc>
          <w:tcPr>
            <w:tcW w:w="1140" w:type="dxa"/>
            <w:vAlign w:val="center"/>
          </w:tcPr>
          <w:p w14:paraId="4E0BB80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</w:t>
            </w:r>
          </w:p>
          <w:p w14:paraId="6BFA213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复查</w:t>
            </w:r>
          </w:p>
          <w:p w14:paraId="72A8030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情况</w:t>
            </w:r>
          </w:p>
          <w:p w14:paraId="7EAE929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  <w:tc>
          <w:tcPr>
            <w:tcW w:w="7796" w:type="dxa"/>
            <w:gridSpan w:val="8"/>
            <w:vAlign w:val="center"/>
          </w:tcPr>
          <w:p w14:paraId="240E0331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1.已核查政治思想、道德品质、业务水平等，符合要求。□是 □否</w:t>
            </w:r>
          </w:p>
          <w:p w14:paraId="434F806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2.学生入学各项手续已经办理完毕。□是 □否</w:t>
            </w:r>
          </w:p>
          <w:p w14:paraId="1315244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.已复查非定向研究生档案有______人到校，档案材料合格人数为______人。</w:t>
            </w:r>
          </w:p>
          <w:p w14:paraId="0085655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.已完成健康复查，体检不合格人数为____人（体检不合格者须附校医院诊断意见）。</w:t>
            </w:r>
          </w:p>
          <w:p w14:paraId="0827F99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.入学资格复查不合格人数为____人（复查不合格的请填写新生入学资格复查异常情况统计表）。</w:t>
            </w:r>
          </w:p>
          <w:p w14:paraId="4B9C5B9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</w:t>
            </w:r>
            <w:r>
              <w:rPr>
                <w:rFonts w:hint="eastAsia" w:ascii="宋体" w:hAnsi="宋体" w:eastAsia="宋体"/>
              </w:rPr>
              <w:t>全日制非定向新生中，无固定工资收入人数为____人。目前有缴纳社保或存在单位代缴社保情况人数为____人，在单位获得兼职收入或不定期工资收入人数为____人，每月固定收入是否超过3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>元人数为____人。（如无以上情况，请填写0人）</w:t>
            </w:r>
          </w:p>
          <w:p w14:paraId="7F9CFFE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其他需要说明的情况：</w:t>
            </w:r>
          </w:p>
        </w:tc>
      </w:tr>
      <w:tr w14:paraId="3A9F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40" w:type="dxa"/>
            <w:vAlign w:val="center"/>
          </w:tcPr>
          <w:p w14:paraId="1BB0848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学院意见</w:t>
            </w:r>
          </w:p>
        </w:tc>
        <w:tc>
          <w:tcPr>
            <w:tcW w:w="7796" w:type="dxa"/>
            <w:gridSpan w:val="8"/>
            <w:vAlign w:val="center"/>
          </w:tcPr>
          <w:p w14:paraId="7A0EFD2D">
            <w:pPr>
              <w:rPr>
                <w:rFonts w:ascii="宋体" w:hAnsi="宋体" w:eastAsia="宋体"/>
              </w:rPr>
            </w:pPr>
          </w:p>
          <w:p w14:paraId="01EDAD70">
            <w:pPr>
              <w:rPr>
                <w:rFonts w:ascii="宋体" w:hAnsi="宋体" w:eastAsia="宋体"/>
              </w:rPr>
            </w:pPr>
          </w:p>
          <w:p w14:paraId="4DADCB94">
            <w:pPr>
              <w:rPr>
                <w:rFonts w:ascii="宋体" w:hAnsi="宋体" w:eastAsia="宋体"/>
              </w:rPr>
            </w:pPr>
          </w:p>
          <w:p w14:paraId="3DE1AA72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辅导员签字： </w:t>
            </w:r>
            <w:r>
              <w:rPr>
                <w:rFonts w:ascii="宋体" w:hAnsi="宋体" w:eastAsia="宋体"/>
              </w:rPr>
              <w:t xml:space="preserve">                  </w:t>
            </w:r>
            <w:r>
              <w:rPr>
                <w:rFonts w:hint="eastAsia" w:ascii="宋体" w:hAnsi="宋体" w:eastAsia="宋体"/>
              </w:rPr>
              <w:t>分管学生工作负责人签字：</w:t>
            </w:r>
          </w:p>
          <w:p w14:paraId="6DB0386D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（学院盖章）</w:t>
            </w:r>
          </w:p>
        </w:tc>
      </w:tr>
    </w:tbl>
    <w:p w14:paraId="399692A9">
      <w:pPr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</w:rPr>
        <w:t>注：此表电子版发送至dbzvince@mail.zjgsu.edu.cn，纸质版交至研工部丁老师处（综合楼1</w:t>
      </w:r>
      <w:r>
        <w:rPr>
          <w:rFonts w:ascii="宋体" w:hAnsi="宋体" w:eastAsia="宋体"/>
        </w:rPr>
        <w:t>040</w:t>
      </w:r>
      <w:r>
        <w:rPr>
          <w:rFonts w:hint="eastAsia" w:ascii="宋体" w:hAnsi="宋体" w:eastAsia="宋体"/>
        </w:rPr>
        <w:t>室,</w:t>
      </w:r>
      <w:r>
        <w:rPr>
          <w:rFonts w:ascii="宋体" w:hAnsi="宋体" w:eastAsia="宋体"/>
        </w:rPr>
        <w:t>28872265</w:t>
      </w:r>
      <w:r>
        <w:rPr>
          <w:rFonts w:hint="eastAsia" w:ascii="宋体" w:hAnsi="宋体" w:eastAsia="宋体"/>
        </w:rPr>
        <w:t>）。复查不合格者须填写新生入学资格复查异常情况统计表，体检不合格者须附校医院诊断意见，一并交至研工部。</w:t>
      </w:r>
    </w:p>
    <w:p w14:paraId="70BEF16A">
      <w:pPr>
        <w:jc w:val="center"/>
        <w:rPr>
          <w:rFonts w:ascii="黑体" w:hAnsi="华文中宋" w:eastAsia="黑体"/>
          <w:sz w:val="36"/>
          <w:szCs w:val="36"/>
        </w:rPr>
      </w:pPr>
      <w:bookmarkStart w:id="0" w:name="_Hlk86741823"/>
      <w:r>
        <w:rPr>
          <w:rFonts w:hint="eastAsia" w:ascii="黑体" w:hAnsi="华文中宋" w:eastAsia="黑体"/>
          <w:sz w:val="36"/>
          <w:szCs w:val="36"/>
        </w:rPr>
        <w:t>浙江工商大学202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sz w:val="36"/>
          <w:szCs w:val="36"/>
        </w:rPr>
        <w:t>级研究生新生入学资格复查异常情况统计表</w:t>
      </w:r>
    </w:p>
    <w:bookmarkEnd w:id="0"/>
    <w:p w14:paraId="661DDE44">
      <w:pPr>
        <w:rPr>
          <w:rFonts w:ascii="仿宋_GB2312" w:hAnsi="Times New Roman" w:eastAsia="仿宋_GB2312"/>
          <w:sz w:val="28"/>
          <w:szCs w:val="24"/>
        </w:rPr>
      </w:pPr>
      <w:r>
        <w:rPr>
          <w:rFonts w:hint="eastAsia" w:ascii="仿宋_GB2312" w:eastAsia="仿宋_GB2312"/>
          <w:sz w:val="28"/>
        </w:rPr>
        <w:t>学院（加盖公章）：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 xml:space="preserve">                                共    页，第    页</w:t>
      </w:r>
    </w:p>
    <w:tbl>
      <w:tblPr>
        <w:tblStyle w:val="4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5"/>
        <w:gridCol w:w="824"/>
        <w:gridCol w:w="1260"/>
        <w:gridCol w:w="1719"/>
        <w:gridCol w:w="1604"/>
        <w:gridCol w:w="2810"/>
        <w:gridCol w:w="1352"/>
        <w:gridCol w:w="1450"/>
        <w:gridCol w:w="1901"/>
      </w:tblGrid>
      <w:tr w14:paraId="76B6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5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10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35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2B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考生号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A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C8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学科（专业）名称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D5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问题现象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41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复查结果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CB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处理建议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75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复查人</w:t>
            </w:r>
          </w:p>
        </w:tc>
      </w:tr>
      <w:tr w14:paraId="1484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58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4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00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EC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3A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6E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0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E0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2A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99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CE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DD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A1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13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C2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2E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05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E9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63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64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B3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DB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A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65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6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18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71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C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91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CE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0A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A8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6D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7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83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7B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8F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94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2E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89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44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6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60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BE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0632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 w14:paraId="25412FFB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（1）本学院录取研究生新生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名（其中全日制研究生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人，非全日制研究生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人），报到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名，通过资格审查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名；未通过资格审查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名，未通过或有疑问的请填在上表内。</w:t>
            </w:r>
          </w:p>
          <w:p w14:paraId="427C248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（2）复查结果包括：体检不合格、冒名顶替、报考资格不符合、档案材料不符等。</w:t>
            </w:r>
          </w:p>
          <w:p w14:paraId="31D336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（3）处理建议包括：保留入学资格、取消入学资格及其他需要说明的特殊情况等。</w:t>
            </w:r>
          </w:p>
          <w:p w14:paraId="0AB81239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（4）</w:t>
            </w:r>
            <w:r>
              <w:rPr>
                <w:rFonts w:ascii="仿宋_GB2312" w:eastAsia="仿宋_GB2312"/>
                <w:color w:val="auto"/>
                <w:sz w:val="24"/>
              </w:rPr>
              <w:t>10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日前</w:t>
            </w:r>
            <w:r>
              <w:rPr>
                <w:rFonts w:hint="eastAsia" w:ascii="仿宋_GB2312" w:eastAsia="仿宋_GB2312"/>
                <w:sz w:val="24"/>
              </w:rPr>
              <w:t>以学院为单位报送，电子版发送至dbzvince@mail.zjgsu.edu.cn，纸质版交至研工部丁老师处（综合楼1</w:t>
            </w:r>
            <w:r>
              <w:rPr>
                <w:rFonts w:ascii="仿宋_GB2312" w:eastAsia="仿宋_GB2312"/>
                <w:sz w:val="24"/>
              </w:rPr>
              <w:t>040</w:t>
            </w:r>
            <w:r>
              <w:rPr>
                <w:rFonts w:hint="eastAsia" w:ascii="仿宋_GB2312" w:eastAsia="仿宋_GB2312"/>
                <w:sz w:val="24"/>
              </w:rPr>
              <w:t>室）。</w:t>
            </w:r>
          </w:p>
        </w:tc>
      </w:tr>
    </w:tbl>
    <w:p w14:paraId="6FD269AD">
      <w:pPr>
        <w:adjustRightInd w:val="0"/>
        <w:snapToGrid w:val="0"/>
        <w:spacing w:before="312" w:beforeLines="100" w:line="360" w:lineRule="auto"/>
        <w:ind w:left="105" w:leftChars="50"/>
        <w:rPr>
          <w:rFonts w:ascii="仿宋_GB2312" w:hAnsi="Times New Roman" w:eastAsia="仿宋_GB2312" w:cs="Times New Roman"/>
          <w:sz w:val="28"/>
          <w:szCs w:val="24"/>
          <w:u w:val="single"/>
        </w:rPr>
      </w:pPr>
      <w:r>
        <w:rPr>
          <w:rFonts w:hint="eastAsia" w:ascii="仿宋_GB2312" w:eastAsia="仿宋_GB2312"/>
          <w:sz w:val="28"/>
        </w:rPr>
        <w:t>负责人：</w:t>
      </w:r>
      <w:r>
        <w:rPr>
          <w:rFonts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 xml:space="preserve"> 填表人：</w:t>
      </w:r>
      <w:r>
        <w:rPr>
          <w:rFonts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 xml:space="preserve"> 联系电话：</w:t>
      </w:r>
      <w:r>
        <w:rPr>
          <w:rFonts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>填表时间：</w:t>
      </w:r>
      <w:r>
        <w:rPr>
          <w:rFonts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u w:val="single"/>
        </w:rPr>
        <w:t>年</w:t>
      </w:r>
      <w:r>
        <w:rPr>
          <w:rFonts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u w:val="single"/>
        </w:rPr>
        <w:t>月</w:t>
      </w:r>
      <w:r>
        <w:rPr>
          <w:rFonts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single"/>
        </w:rPr>
        <w:t>日</w:t>
      </w:r>
    </w:p>
    <w:p w14:paraId="601DADAC">
      <w:pPr>
        <w:rPr>
          <w:rFonts w:ascii="宋体" w:hAnsi="宋体" w:eastAsia="宋体"/>
        </w:rPr>
      </w:pPr>
    </w:p>
    <w:p w14:paraId="7554E29F">
      <w:pPr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浙江工商大学202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sz w:val="36"/>
          <w:szCs w:val="36"/>
        </w:rPr>
        <w:t>级研究生新生固定收入情况排查统计表</w:t>
      </w:r>
    </w:p>
    <w:p w14:paraId="6303F333">
      <w:pPr>
        <w:rPr>
          <w:rFonts w:ascii="仿宋_GB2312" w:hAnsi="Times New Roman" w:eastAsia="仿宋_GB2312"/>
          <w:sz w:val="28"/>
          <w:szCs w:val="24"/>
        </w:rPr>
      </w:pPr>
      <w:r>
        <w:rPr>
          <w:rFonts w:hint="eastAsia" w:ascii="仿宋_GB2312" w:eastAsia="仿宋_GB2312"/>
          <w:sz w:val="28"/>
        </w:rPr>
        <w:t>学院（加盖公章）：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 xml:space="preserve">                                共    页，第    页</w:t>
      </w:r>
    </w:p>
    <w:tbl>
      <w:tblPr>
        <w:tblStyle w:val="4"/>
        <w:tblW w:w="14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17"/>
        <w:gridCol w:w="1701"/>
        <w:gridCol w:w="2268"/>
        <w:gridCol w:w="2552"/>
        <w:gridCol w:w="1559"/>
        <w:gridCol w:w="1418"/>
        <w:gridCol w:w="1752"/>
      </w:tblGrid>
      <w:tr w14:paraId="622A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6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6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24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31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是否缴纳社保（包含单位代缴）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A5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是否有单位兼职收入或不定期收入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F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是否为公司法人代表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08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是否有固定工资收入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25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复查人</w:t>
            </w:r>
          </w:p>
        </w:tc>
      </w:tr>
      <w:tr w14:paraId="45D1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8D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0C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F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F8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C3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83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5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E2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EC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21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A8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5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20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76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0A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30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8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B7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9D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1E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30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91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B3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23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42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ED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60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B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AF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3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07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64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E8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DE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3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D88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 w14:paraId="50214E8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（1）本学院录取研究生新生中，缴纳社保（包含单位代缴）有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人，在单位获得兼职收入或不定期工资收入有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人，公司法人代表有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人，固定工资收入有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人（月固定收入超过3</w:t>
            </w:r>
            <w:r>
              <w:rPr>
                <w:rFonts w:ascii="仿宋_GB2312" w:eastAsia="仿宋_GB2312"/>
                <w:sz w:val="24"/>
              </w:rPr>
              <w:t>000</w:t>
            </w:r>
            <w:r>
              <w:rPr>
                <w:rFonts w:hint="eastAsia" w:ascii="仿宋_GB2312" w:eastAsia="仿宋_GB2312"/>
                <w:sz w:val="24"/>
              </w:rPr>
              <w:t>元有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人。）</w:t>
            </w:r>
          </w:p>
          <w:p w14:paraId="6637274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（2）如有上述情况，需填写此表格。</w:t>
            </w:r>
          </w:p>
          <w:p w14:paraId="2D34CED3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（3）</w:t>
            </w:r>
            <w:r>
              <w:rPr>
                <w:rFonts w:ascii="仿宋_GB2312" w:eastAsia="仿宋_GB2312"/>
                <w:color w:val="auto"/>
                <w:sz w:val="24"/>
              </w:rPr>
              <w:t>10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月1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日前</w:t>
            </w:r>
            <w:r>
              <w:rPr>
                <w:rFonts w:hint="eastAsia" w:ascii="仿宋_GB2312" w:eastAsia="仿宋_GB2312"/>
                <w:sz w:val="24"/>
              </w:rPr>
              <w:t>以学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</w:rPr>
              <w:t>院为单位报送，电子版发送至dbzvince@mail.zjgsu.edu.cn，纸质版交至研工部丁老师处（综合楼1</w:t>
            </w:r>
            <w:r>
              <w:rPr>
                <w:rFonts w:ascii="仿宋_GB2312" w:eastAsia="仿宋_GB2312"/>
                <w:sz w:val="24"/>
              </w:rPr>
              <w:t>040</w:t>
            </w:r>
            <w:r>
              <w:rPr>
                <w:rFonts w:hint="eastAsia" w:ascii="仿宋_GB2312" w:eastAsia="仿宋_GB2312"/>
                <w:sz w:val="24"/>
              </w:rPr>
              <w:t>室）。</w:t>
            </w:r>
          </w:p>
        </w:tc>
      </w:tr>
    </w:tbl>
    <w:p w14:paraId="414F9E10">
      <w:pPr>
        <w:adjustRightInd w:val="0"/>
        <w:snapToGrid w:val="0"/>
        <w:spacing w:before="312" w:beforeLines="100" w:line="360" w:lineRule="auto"/>
        <w:ind w:left="105" w:leftChars="50"/>
        <w:jc w:val="right"/>
        <w:rPr>
          <w:rFonts w:ascii="仿宋_GB2312" w:hAnsi="Times New Roman" w:eastAsia="仿宋_GB2312" w:cs="Times New Roman"/>
          <w:sz w:val="28"/>
          <w:szCs w:val="24"/>
          <w:u w:val="single"/>
        </w:rPr>
      </w:pPr>
      <w:r>
        <w:rPr>
          <w:rFonts w:hint="eastAsia" w:ascii="仿宋_GB2312" w:eastAsia="仿宋_GB2312"/>
          <w:sz w:val="28"/>
        </w:rPr>
        <w:t>填表人：</w:t>
      </w:r>
      <w:r>
        <w:rPr>
          <w:rFonts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 xml:space="preserve"> 联系电话：</w:t>
      </w:r>
      <w:r>
        <w:rPr>
          <w:rFonts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>填表时间：</w:t>
      </w:r>
      <w:r>
        <w:rPr>
          <w:rFonts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u w:val="single"/>
        </w:rPr>
        <w:t>年</w:t>
      </w:r>
      <w:r>
        <w:rPr>
          <w:rFonts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u w:val="single"/>
        </w:rPr>
        <w:t>月</w:t>
      </w:r>
      <w:r>
        <w:rPr>
          <w:rFonts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single"/>
        </w:rPr>
        <w:t>日</w:t>
      </w:r>
    </w:p>
    <w:p w14:paraId="067287AD">
      <w:pPr>
        <w:rPr>
          <w:rFonts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YTJiZmYyYzBkMWJhZDdiMDc0ZTIyNTQxMDRkNmUifQ=="/>
    <w:docVar w:name="KSO_WPS_MARK_KEY" w:val="278229ce-9c83-433f-8c37-a82005f3189a"/>
  </w:docVars>
  <w:rsids>
    <w:rsidRoot w:val="004973BC"/>
    <w:rsid w:val="00072023"/>
    <w:rsid w:val="00082B42"/>
    <w:rsid w:val="00083664"/>
    <w:rsid w:val="00090F37"/>
    <w:rsid w:val="00112FF7"/>
    <w:rsid w:val="00117428"/>
    <w:rsid w:val="00122300"/>
    <w:rsid w:val="001364BF"/>
    <w:rsid w:val="00196384"/>
    <w:rsid w:val="0022491F"/>
    <w:rsid w:val="002C4BFF"/>
    <w:rsid w:val="00307F84"/>
    <w:rsid w:val="00323897"/>
    <w:rsid w:val="003573C8"/>
    <w:rsid w:val="003E04EE"/>
    <w:rsid w:val="003E4EB5"/>
    <w:rsid w:val="003E69CE"/>
    <w:rsid w:val="004421D4"/>
    <w:rsid w:val="00496126"/>
    <w:rsid w:val="004973BC"/>
    <w:rsid w:val="004A0F5A"/>
    <w:rsid w:val="00541C22"/>
    <w:rsid w:val="005B4F43"/>
    <w:rsid w:val="00653338"/>
    <w:rsid w:val="006A6AE5"/>
    <w:rsid w:val="006D43D1"/>
    <w:rsid w:val="006D58B5"/>
    <w:rsid w:val="00762860"/>
    <w:rsid w:val="007D2E2D"/>
    <w:rsid w:val="007E1185"/>
    <w:rsid w:val="008511AC"/>
    <w:rsid w:val="008755B3"/>
    <w:rsid w:val="0087723B"/>
    <w:rsid w:val="00995920"/>
    <w:rsid w:val="00A0780E"/>
    <w:rsid w:val="00A171FA"/>
    <w:rsid w:val="00A32419"/>
    <w:rsid w:val="00AA06FC"/>
    <w:rsid w:val="00AB486B"/>
    <w:rsid w:val="00AC5B11"/>
    <w:rsid w:val="00AD2F87"/>
    <w:rsid w:val="00B30849"/>
    <w:rsid w:val="00B46728"/>
    <w:rsid w:val="00B52257"/>
    <w:rsid w:val="00C53C89"/>
    <w:rsid w:val="00C67542"/>
    <w:rsid w:val="00CD5FEC"/>
    <w:rsid w:val="00E13A6E"/>
    <w:rsid w:val="00E337D9"/>
    <w:rsid w:val="00E47D69"/>
    <w:rsid w:val="00E6472B"/>
    <w:rsid w:val="00F432A2"/>
    <w:rsid w:val="00F76CFB"/>
    <w:rsid w:val="010079C4"/>
    <w:rsid w:val="60115F1D"/>
    <w:rsid w:val="65856798"/>
    <w:rsid w:val="694D6522"/>
    <w:rsid w:val="72602A5C"/>
    <w:rsid w:val="7B7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1050</Words>
  <Characters>1195</Characters>
  <Lines>12</Lines>
  <Paragraphs>3</Paragraphs>
  <TotalTime>2</TotalTime>
  <ScaleCrop>false</ScaleCrop>
  <LinksUpToDate>false</LinksUpToDate>
  <CharactersWithSpaces>1503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2022-09-16T06:27:00Z</dcterms:created>
  <dc:creator>Ding Vincent</dc:creator>
  <cp:lastModifiedBy>丁炳智</cp:lastModifiedBy>
  <dcterms:modified xsi:type="dcterms:W3CDTF">2025-09-24T00:55:48Z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01F766D635B949238651A507795EF941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