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关于2020-2021学年第</w:t>
      </w:r>
      <w:r>
        <w:rPr>
          <w:rFonts w:hint="eastAsia" w:asciiTheme="minorEastAsia" w:hAnsiTheme="minorEastAsia" w:eastAsiaTheme="minorEastAsia" w:cstheme="minorEastAsia"/>
          <w:b/>
          <w:bCs/>
          <w:sz w:val="30"/>
          <w:szCs w:val="30"/>
          <w:lang w:eastAsia="zh-CN"/>
        </w:rPr>
        <w:t>二</w:t>
      </w:r>
      <w:r>
        <w:rPr>
          <w:rFonts w:hint="eastAsia" w:asciiTheme="minorEastAsia" w:hAnsiTheme="minorEastAsia" w:eastAsiaTheme="minorEastAsia" w:cstheme="minorEastAsia"/>
          <w:b/>
          <w:bCs/>
          <w:sz w:val="30"/>
          <w:szCs w:val="30"/>
        </w:rPr>
        <w:t>学期研究生教学工作的通知</w:t>
      </w:r>
    </w:p>
    <w:p>
      <w:pPr>
        <w:spacing w:line="360" w:lineRule="auto"/>
        <w:jc w:val="center"/>
        <w:rPr>
          <w:rFonts w:hint="eastAsia" w:asciiTheme="minorEastAsia" w:hAnsiTheme="minorEastAsia" w:eastAsiaTheme="minorEastAsia" w:cstheme="minorEastAsia"/>
          <w:b/>
          <w:bCs/>
          <w:sz w:val="30"/>
          <w:szCs w:val="30"/>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各学院、全体授课教师：</w:t>
      </w:r>
    </w:p>
    <w:p>
      <w:pPr>
        <w:spacing w:line="360" w:lineRule="auto"/>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themeColor="text1"/>
          <w:kern w:val="0"/>
          <w:sz w:val="24"/>
          <w:szCs w:val="24"/>
        </w:rPr>
        <w:t>新学期开学在即，为确保研究生教学管理工作平稳有序进行，结合我校实际，现将本学期研究生教学相关工作通知如下:</w:t>
      </w:r>
    </w:p>
    <w:p>
      <w:pPr>
        <w:spacing w:line="360" w:lineRule="auto"/>
        <w:rPr>
          <w:rFonts w:hint="eastAsia" w:asciiTheme="minorEastAsia" w:hAnsiTheme="minorEastAsia" w:eastAsiaTheme="minorEastAsia" w:cstheme="minorEastAsia"/>
          <w:color w:val="0000FF"/>
          <w:kern w:val="0"/>
          <w:sz w:val="24"/>
          <w:szCs w:val="24"/>
          <w:lang w:val="en-US" w:eastAsia="zh-CN"/>
        </w:rPr>
      </w:pPr>
      <w:r>
        <w:rPr>
          <w:rFonts w:hint="eastAsia" w:asciiTheme="minorEastAsia" w:hAnsiTheme="minorEastAsia" w:eastAsiaTheme="minorEastAsia" w:cstheme="minorEastAsia"/>
          <w:color w:val="000000" w:themeColor="text1"/>
          <w:kern w:val="0"/>
          <w:sz w:val="24"/>
          <w:szCs w:val="24"/>
          <w:shd w:val="pct10" w:color="auto" w:fill="FFFFFF"/>
        </w:rPr>
        <w:br w:type="textWrapping"/>
      </w:r>
      <w:r>
        <w:rPr>
          <w:rFonts w:hint="eastAsia" w:asciiTheme="minorEastAsia" w:hAnsiTheme="minorEastAsia" w:eastAsiaTheme="minorEastAsia" w:cstheme="minorEastAsia"/>
          <w:b/>
          <w:bCs/>
          <w:color w:val="000000" w:themeColor="text1"/>
          <w:kern w:val="0"/>
          <w:sz w:val="24"/>
          <w:szCs w:val="24"/>
        </w:rPr>
        <w:t>一、教学时间安排</w:t>
      </w:r>
      <w:r>
        <w:rPr>
          <w:rFonts w:hint="eastAsia" w:asciiTheme="minorEastAsia" w:hAnsiTheme="minorEastAsia" w:eastAsiaTheme="minorEastAsia" w:cstheme="minorEastAsia"/>
          <w:b/>
          <w:bCs/>
          <w:color w:val="000000" w:themeColor="text1"/>
          <w:kern w:val="0"/>
          <w:sz w:val="24"/>
          <w:szCs w:val="24"/>
        </w:rPr>
        <w:br w:type="textWrapping"/>
      </w:r>
      <w:r>
        <w:rPr>
          <w:rFonts w:hint="eastAsia" w:asciiTheme="minorEastAsia" w:hAnsiTheme="minorEastAsia" w:eastAsiaTheme="minorEastAsia" w:cstheme="minorEastAsia"/>
          <w:b/>
          <w:bCs/>
          <w:color w:val="000000" w:themeColor="text1"/>
          <w:kern w:val="0"/>
          <w:sz w:val="24"/>
          <w:szCs w:val="24"/>
        </w:rPr>
        <w:t xml:space="preserve">    </w:t>
      </w:r>
      <w:r>
        <w:rPr>
          <w:rFonts w:hint="eastAsia" w:asciiTheme="minorEastAsia" w:hAnsiTheme="minorEastAsia" w:eastAsiaTheme="minorEastAsia" w:cstheme="minorEastAsia"/>
          <w:color w:val="000000" w:themeColor="text1"/>
          <w:kern w:val="0"/>
          <w:sz w:val="24"/>
          <w:szCs w:val="24"/>
        </w:rPr>
        <w:t>1. 本学期</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rPr>
        <w:t>月1日（周一）起全校正式上课，</w:t>
      </w:r>
      <w:r>
        <w:rPr>
          <w:rFonts w:hint="eastAsia" w:asciiTheme="minorEastAsia" w:hAnsiTheme="minorEastAsia" w:eastAsiaTheme="minorEastAsia" w:cstheme="minorEastAsia"/>
          <w:color w:val="000000" w:themeColor="text1"/>
          <w:kern w:val="0"/>
          <w:sz w:val="24"/>
          <w:szCs w:val="24"/>
          <w:lang w:val="en-US" w:eastAsia="zh-CN"/>
        </w:rPr>
        <w:t>7</w:t>
      </w:r>
      <w:r>
        <w:rPr>
          <w:rFonts w:hint="eastAsia" w:asciiTheme="minorEastAsia" w:hAnsiTheme="minorEastAsia" w:eastAsiaTheme="minorEastAsia" w:cstheme="minorEastAsia"/>
          <w:color w:val="000000" w:themeColor="text1"/>
          <w:kern w:val="0"/>
          <w:sz w:val="24"/>
          <w:szCs w:val="24"/>
        </w:rPr>
        <w:t>月5日（周一）起放</w:t>
      </w:r>
      <w:r>
        <w:rPr>
          <w:rFonts w:hint="eastAsia" w:asciiTheme="minorEastAsia" w:hAnsiTheme="minorEastAsia" w:eastAsiaTheme="minorEastAsia" w:cstheme="minorEastAsia"/>
          <w:color w:val="000000" w:themeColor="text1"/>
          <w:kern w:val="0"/>
          <w:sz w:val="24"/>
          <w:szCs w:val="24"/>
          <w:lang w:eastAsia="zh-CN"/>
        </w:rPr>
        <w:t>暑</w:t>
      </w:r>
      <w:r>
        <w:rPr>
          <w:rFonts w:hint="eastAsia" w:asciiTheme="minorEastAsia" w:hAnsiTheme="minorEastAsia" w:eastAsiaTheme="minorEastAsia" w:cstheme="minorEastAsia"/>
          <w:color w:val="000000" w:themeColor="text1"/>
          <w:kern w:val="0"/>
          <w:sz w:val="24"/>
          <w:szCs w:val="24"/>
        </w:rPr>
        <w:t>假。本学期共18周，教学周16周，停课复习、考试2周。</w:t>
      </w:r>
      <w:r>
        <w:rPr>
          <w:rFonts w:hint="eastAsia" w:asciiTheme="minorEastAsia" w:hAnsiTheme="minorEastAsia" w:eastAsiaTheme="minorEastAsia" w:cstheme="minorEastAsia"/>
          <w:color w:val="000000" w:themeColor="text1"/>
          <w:kern w:val="0"/>
          <w:sz w:val="24"/>
          <w:szCs w:val="24"/>
        </w:rPr>
        <w:br w:type="textWrapping"/>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 xml:space="preserve">2. </w:t>
      </w:r>
      <w:r>
        <w:rPr>
          <w:rFonts w:hint="eastAsia" w:asciiTheme="minorEastAsia" w:hAnsiTheme="minorEastAsia" w:eastAsiaTheme="minorEastAsia" w:cstheme="minorEastAsia"/>
          <w:color w:val="auto"/>
          <w:kern w:val="0"/>
          <w:sz w:val="24"/>
          <w:szCs w:val="24"/>
          <w:lang w:eastAsia="zh-CN"/>
        </w:rPr>
        <w:t>节假日安排根据校历执行。清明节，</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日至</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日放假，共</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天</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劳动节，</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日</w:t>
      </w:r>
      <w:r>
        <w:rPr>
          <w:rFonts w:hint="eastAsia" w:asciiTheme="minorEastAsia" w:hAnsiTheme="minorEastAsia" w:eastAsiaTheme="minorEastAsia" w:cstheme="minorEastAsia"/>
          <w:color w:val="auto"/>
          <w:kern w:val="0"/>
          <w:sz w:val="24"/>
          <w:szCs w:val="24"/>
          <w:lang w:eastAsia="zh-CN"/>
        </w:rPr>
        <w:t>至</w:t>
      </w:r>
      <w:r>
        <w:rPr>
          <w:rFonts w:hint="eastAsia" w:asciiTheme="minorEastAsia" w:hAnsiTheme="minorEastAsia" w:eastAsiaTheme="minorEastAsia" w:cstheme="minorEastAsia"/>
          <w:color w:val="auto"/>
          <w:kern w:val="0"/>
          <w:sz w:val="24"/>
          <w:szCs w:val="24"/>
          <w:lang w:val="en-US" w:eastAsia="zh-CN"/>
        </w:rPr>
        <w:t>5日放假调休，共5天；4月25日（周日）、5月8日（周六）上班</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均补周一的课。端午节，</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月1</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日</w:t>
      </w:r>
      <w:r>
        <w:rPr>
          <w:rFonts w:hint="eastAsia" w:asciiTheme="minorEastAsia" w:hAnsiTheme="minorEastAsia" w:eastAsiaTheme="minorEastAsia" w:cstheme="minorEastAsia"/>
          <w:color w:val="auto"/>
          <w:kern w:val="0"/>
          <w:sz w:val="24"/>
          <w:szCs w:val="24"/>
          <w:lang w:eastAsia="zh-CN"/>
        </w:rPr>
        <w:t>至</w:t>
      </w:r>
      <w:r>
        <w:rPr>
          <w:rFonts w:hint="eastAsia" w:asciiTheme="minorEastAsia" w:hAnsiTheme="minorEastAsia" w:eastAsiaTheme="minorEastAsia" w:cstheme="minorEastAsia"/>
          <w:color w:val="auto"/>
          <w:kern w:val="0"/>
          <w:sz w:val="24"/>
          <w:szCs w:val="24"/>
          <w:lang w:val="en-US" w:eastAsia="zh-CN"/>
        </w:rPr>
        <w:t>14日放假，共3天。学校第39届田径运动会：5月12日（周三下午）至5月14日（周五），遇雨顺延</w:t>
      </w:r>
      <w:r>
        <w:rPr>
          <w:rFonts w:hint="eastAsia" w:asciiTheme="minorEastAsia" w:hAnsiTheme="minorEastAsia" w:cstheme="minorEastAsia"/>
          <w:color w:val="auto"/>
          <w:kern w:val="0"/>
          <w:sz w:val="24"/>
          <w:szCs w:val="24"/>
          <w:lang w:val="en-US" w:eastAsia="zh-CN"/>
        </w:rPr>
        <w:t>。</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公共教学楼教室开放时间为：每天7：00-21：30，师生需保持教室清洁，课前开窗通风，确保室内空气流通。本学期课堂教学仍实施错时上下课，每节课课堂教学时间为40分钟，且各教学楼分时下课，以减少师生大规模聚集。上课时间表见附件</w:t>
      </w: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color w:val="000000" w:themeColor="text1"/>
          <w:kern w:val="0"/>
          <w:sz w:val="24"/>
          <w:szCs w:val="24"/>
        </w:rPr>
        <w:t>二、</w:t>
      </w:r>
      <w:r>
        <w:rPr>
          <w:rFonts w:hint="eastAsia" w:asciiTheme="minorEastAsia" w:hAnsiTheme="minorEastAsia" w:eastAsiaTheme="minorEastAsia" w:cstheme="minorEastAsia"/>
          <w:b/>
          <w:bCs/>
          <w:sz w:val="24"/>
          <w:szCs w:val="24"/>
          <w:lang w:eastAsia="zh-CN"/>
        </w:rPr>
        <w:t>教学运行工作安排</w:t>
      </w:r>
    </w:p>
    <w:p>
      <w:pPr>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1.课表及点名册查询</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研究生教学秘书进入研究生教育综合管理信息系统，检查预排课、排课确认是否完成（排课确认后老师才能看到排课的课表），最后检查选课处理是否完成（选课处理后学生才能看到个人课表，老师才能打印点名册），全部完成后请将专业课表导出后发给上课师生。</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任课教师登录研究生教育综合管理信息系统，点击“培养管理”→“我的开课查询”，选择学年和学期，可查看本人该学期的任课课表，也能自行下载研究生点名册；点击“排课课表”选择专业，可以查询到各个专业课表。</w:t>
      </w:r>
    </w:p>
    <w:p>
      <w:pPr>
        <w:widowControl/>
        <w:numPr>
          <w:ilvl w:val="0"/>
          <w:numId w:val="0"/>
        </w:numPr>
        <w:spacing w:line="360" w:lineRule="auto"/>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val="0"/>
          <w:color w:val="auto"/>
          <w:kern w:val="0"/>
          <w:sz w:val="24"/>
          <w:szCs w:val="24"/>
          <w:lang w:val="en-US" w:eastAsia="zh-CN"/>
        </w:rPr>
        <w:t>2.成绩录入</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HYPERLINK "mailto:3、各学院教学秘书检查2019-2020（2）成绩录入情况（成绩管理-成绩入库），所有成绩必须在开学第一周内（9月25日前）完成，逾期系统关闭。各学院于9月30日前把2019-2020（1）、2019-2020（2）两学期的成绩登记表及期末监考单交到培养办，监考费汇总电子表(模版见附件)发到培养办邮箱yjsypyb@zjgsu.edu.cn。" </w:instrText>
      </w:r>
      <w:r>
        <w:rPr>
          <w:rFonts w:hint="eastAsia" w:asciiTheme="minorEastAsia" w:hAnsiTheme="minorEastAsia" w:eastAsiaTheme="minorEastAsia" w:cstheme="minorEastAsia"/>
          <w:color w:val="auto"/>
          <w:kern w:val="0"/>
          <w:sz w:val="24"/>
          <w:szCs w:val="24"/>
        </w:rPr>
        <w:fldChar w:fldCharType="separate"/>
      </w:r>
      <w:r>
        <w:rPr>
          <w:rFonts w:hint="eastAsia" w:asciiTheme="minorEastAsia" w:hAnsiTheme="minorEastAsia" w:eastAsiaTheme="minorEastAsia" w:cstheme="minorEastAsia"/>
          <w:color w:val="auto"/>
          <w:kern w:val="0"/>
          <w:sz w:val="24"/>
          <w:szCs w:val="24"/>
        </w:rPr>
        <w:t>各学院教学秘书检查20</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-202</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）成绩录入情况（成绩管理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成绩入库），所有成绩必须在开学</w:t>
      </w:r>
      <w:r>
        <w:rPr>
          <w:rFonts w:hint="eastAsia" w:asciiTheme="minorEastAsia" w:hAnsiTheme="minorEastAsia" w:cstheme="minorEastAsia"/>
          <w:color w:val="auto"/>
          <w:kern w:val="0"/>
          <w:sz w:val="24"/>
          <w:szCs w:val="24"/>
          <w:lang w:val="en-US" w:eastAsia="zh-CN"/>
        </w:rPr>
        <w:t>两</w:t>
      </w:r>
      <w:r>
        <w:rPr>
          <w:rFonts w:hint="eastAsia" w:asciiTheme="minorEastAsia" w:hAnsiTheme="minorEastAsia" w:eastAsiaTheme="minorEastAsia" w:cstheme="minorEastAsia"/>
          <w:color w:val="auto"/>
          <w:kern w:val="0"/>
          <w:sz w:val="24"/>
          <w:szCs w:val="24"/>
        </w:rPr>
        <w:t>周内完成（</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cstheme="minorEastAsia"/>
          <w:color w:val="auto"/>
          <w:kern w:val="0"/>
          <w:sz w:val="24"/>
          <w:szCs w:val="24"/>
          <w:lang w:val="en-US" w:eastAsia="zh-CN"/>
        </w:rPr>
        <w:t>12</w:t>
      </w:r>
      <w:r>
        <w:rPr>
          <w:rFonts w:hint="eastAsia" w:asciiTheme="minorEastAsia" w:hAnsiTheme="minorEastAsia" w:eastAsiaTheme="minorEastAsia" w:cstheme="minorEastAsia"/>
          <w:color w:val="auto"/>
          <w:kern w:val="0"/>
          <w:sz w:val="24"/>
          <w:szCs w:val="24"/>
        </w:rPr>
        <w:t>日前），逾期系统关闭。各学院于</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月3</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日前把20</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-202</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（1）成绩登记表及期末监考单交到培养办，监考费汇总电子表(模版见附件</w:t>
      </w:r>
      <w:r>
        <w:rPr>
          <w:rFonts w:hint="eastAsia" w:asciiTheme="minorEastAsia" w:hAnsi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)发</w:t>
      </w:r>
      <w:r>
        <w:rPr>
          <w:rFonts w:hint="eastAsia" w:asciiTheme="minorEastAsia" w:hAnsiTheme="minorEastAsia" w:cstheme="minorEastAsia"/>
          <w:color w:val="auto"/>
          <w:kern w:val="0"/>
          <w:sz w:val="24"/>
          <w:szCs w:val="24"/>
          <w:lang w:val="en-US" w:eastAsia="zh-CN"/>
        </w:rPr>
        <w:t>送至</w:t>
      </w:r>
      <w:r>
        <w:rPr>
          <w:rFonts w:hint="eastAsia" w:asciiTheme="minorEastAsia" w:hAnsiTheme="minorEastAsia" w:eastAsiaTheme="minorEastAsia" w:cstheme="minorEastAsia"/>
          <w:color w:val="auto"/>
          <w:kern w:val="0"/>
          <w:sz w:val="24"/>
          <w:szCs w:val="24"/>
        </w:rPr>
        <w:t>培养办邮箱。</w:t>
      </w:r>
      <w:r>
        <w:rPr>
          <w:rFonts w:hint="eastAsia" w:asciiTheme="minorEastAsia" w:hAnsiTheme="minorEastAsia" w:eastAsiaTheme="minorEastAsia" w:cstheme="minorEastAsia"/>
          <w:color w:val="auto"/>
          <w:kern w:val="0"/>
          <w:sz w:val="24"/>
          <w:szCs w:val="24"/>
        </w:rPr>
        <w:fldChar w:fldCharType="end"/>
      </w:r>
    </w:p>
    <w:p>
      <w:pPr>
        <w:widowControl/>
        <w:numPr>
          <w:ilvl w:val="0"/>
          <w:numId w:val="0"/>
        </w:num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3.缓补考安排</w:t>
      </w:r>
    </w:p>
    <w:p>
      <w:pPr>
        <w:pStyle w:val="5"/>
        <w:widowControl/>
        <w:shd w:val="clear" w:color="auto" w:fill="FFFFFF"/>
        <w:spacing w:beforeAutospacing="0" w:afterAutospacing="0" w:line="360" w:lineRule="auto"/>
        <w:ind w:firstLine="540" w:firstLineChars="200"/>
        <w:rPr>
          <w:rFonts w:hint="eastAsia" w:asciiTheme="minorEastAsia" w:hAnsiTheme="minorEastAsia" w:eastAsiaTheme="minorEastAsia" w:cstheme="minorEastAsia"/>
          <w:spacing w:val="15"/>
          <w:kern w:val="0"/>
          <w:sz w:val="24"/>
          <w:szCs w:val="24"/>
        </w:rPr>
      </w:pPr>
      <w:r>
        <w:rPr>
          <w:rFonts w:hint="eastAsia" w:asciiTheme="minorEastAsia" w:hAnsiTheme="minorEastAsia" w:cstheme="minorEastAsia"/>
          <w:spacing w:val="15"/>
          <w:kern w:val="0"/>
          <w:sz w:val="24"/>
          <w:szCs w:val="24"/>
          <w:lang w:val="en-US" w:eastAsia="zh-CN"/>
        </w:rPr>
        <w:t>公共课</w:t>
      </w:r>
      <w:r>
        <w:rPr>
          <w:rFonts w:hint="eastAsia" w:asciiTheme="minorEastAsia" w:hAnsiTheme="minorEastAsia" w:eastAsiaTheme="minorEastAsia" w:cstheme="minorEastAsia"/>
          <w:spacing w:val="15"/>
          <w:kern w:val="0"/>
          <w:sz w:val="24"/>
          <w:szCs w:val="24"/>
        </w:rPr>
        <w:t>的补考安排表</w:t>
      </w:r>
      <w:r>
        <w:rPr>
          <w:rFonts w:hint="eastAsia" w:asciiTheme="minorEastAsia" w:hAnsiTheme="minorEastAsia" w:eastAsiaTheme="minorEastAsia" w:cstheme="minorEastAsia"/>
          <w:spacing w:val="15"/>
          <w:kern w:val="0"/>
          <w:sz w:val="24"/>
          <w:szCs w:val="24"/>
          <w:lang w:eastAsia="zh-CN"/>
        </w:rPr>
        <w:t>详见附件</w:t>
      </w:r>
      <w:r>
        <w:rPr>
          <w:rFonts w:hint="eastAsia" w:asciiTheme="minorEastAsia" w:hAnsiTheme="minorEastAsia" w:cstheme="minorEastAsia"/>
          <w:spacing w:val="15"/>
          <w:kern w:val="0"/>
          <w:sz w:val="24"/>
          <w:szCs w:val="24"/>
          <w:lang w:val="en-US" w:eastAsia="zh-CN"/>
        </w:rPr>
        <w:t>3</w:t>
      </w:r>
      <w:r>
        <w:rPr>
          <w:rFonts w:hint="eastAsia" w:asciiTheme="minorEastAsia" w:hAnsiTheme="minorEastAsia" w:eastAsiaTheme="minorEastAsia" w:cstheme="minorEastAsia"/>
          <w:spacing w:val="15"/>
          <w:kern w:val="0"/>
          <w:sz w:val="24"/>
          <w:szCs w:val="24"/>
        </w:rPr>
        <w:t>，请教学秘书通知本学院相关学生按时参加补考。其他不及格课程由开课学院自行安排补考（考试安排</w:t>
      </w:r>
      <w:r>
        <w:rPr>
          <w:rFonts w:hint="eastAsia" w:asciiTheme="minorEastAsia" w:hAnsiTheme="minorEastAsia" w:eastAsiaTheme="minorEastAsia" w:cstheme="minorEastAsia"/>
          <w:spacing w:val="15"/>
          <w:kern w:val="0"/>
          <w:sz w:val="24"/>
          <w:szCs w:val="24"/>
          <w:lang w:eastAsia="zh-CN"/>
        </w:rPr>
        <w:t>——</w:t>
      </w:r>
      <w:r>
        <w:rPr>
          <w:rFonts w:hint="eastAsia" w:asciiTheme="minorEastAsia" w:hAnsiTheme="minorEastAsia" w:eastAsiaTheme="minorEastAsia" w:cstheme="minorEastAsia"/>
          <w:spacing w:val="15"/>
          <w:kern w:val="0"/>
          <w:sz w:val="24"/>
          <w:szCs w:val="24"/>
        </w:rPr>
        <w:t>缓补考安排）并通知学生。补考成绩由任课老师录入（成绩管理</w:t>
      </w:r>
      <w:r>
        <w:rPr>
          <w:rFonts w:hint="eastAsia" w:asciiTheme="minorEastAsia" w:hAnsiTheme="minorEastAsia" w:eastAsiaTheme="minorEastAsia" w:cstheme="minorEastAsia"/>
          <w:spacing w:val="15"/>
          <w:kern w:val="0"/>
          <w:sz w:val="24"/>
          <w:szCs w:val="24"/>
          <w:lang w:eastAsia="zh-CN"/>
        </w:rPr>
        <w:t>——</w:t>
      </w:r>
      <w:r>
        <w:rPr>
          <w:rFonts w:hint="eastAsia" w:asciiTheme="minorEastAsia" w:hAnsiTheme="minorEastAsia" w:eastAsiaTheme="minorEastAsia" w:cstheme="minorEastAsia"/>
          <w:spacing w:val="15"/>
          <w:kern w:val="0"/>
          <w:sz w:val="24"/>
          <w:szCs w:val="24"/>
        </w:rPr>
        <w:t>成绩补录）并打印补考成绩单交学院</w:t>
      </w:r>
      <w:r>
        <w:rPr>
          <w:rFonts w:hint="eastAsia" w:asciiTheme="minorEastAsia" w:hAnsiTheme="minorEastAsia" w:eastAsiaTheme="minorEastAsia" w:cstheme="minorEastAsia"/>
          <w:spacing w:val="15"/>
          <w:kern w:val="0"/>
          <w:sz w:val="24"/>
          <w:szCs w:val="24"/>
          <w:lang w:eastAsia="zh-CN"/>
        </w:rPr>
        <w:t>存档</w:t>
      </w:r>
      <w:r>
        <w:rPr>
          <w:rFonts w:hint="eastAsia" w:asciiTheme="minorEastAsia" w:hAnsiTheme="minorEastAsia" w:eastAsiaTheme="minorEastAsia" w:cstheme="minorEastAsia"/>
          <w:spacing w:val="15"/>
          <w:kern w:val="0"/>
          <w:sz w:val="24"/>
          <w:szCs w:val="24"/>
        </w:rPr>
        <w:t>。如因疫情防控需要，个别研究生出现因无法补考继而无法选择重修而影响毕业进度的情况，请相关学院及时联系研究生院培养办，以便合理协调。</w:t>
      </w:r>
    </w:p>
    <w:p>
      <w:pPr>
        <w:widowControl/>
        <w:spacing w:line="360" w:lineRule="auto"/>
        <w:ind w:firstLine="542" w:firstLineChars="200"/>
        <w:jc w:val="left"/>
        <w:rPr>
          <w:rFonts w:hint="eastAsia" w:asciiTheme="minorEastAsia" w:hAnsiTheme="minorEastAsia" w:eastAsiaTheme="minorEastAsia" w:cstheme="minorEastAsia"/>
          <w:b/>
          <w:spacing w:val="15"/>
          <w:kern w:val="0"/>
          <w:sz w:val="24"/>
          <w:szCs w:val="24"/>
        </w:rPr>
      </w:pPr>
      <w:r>
        <w:rPr>
          <w:rFonts w:hint="eastAsia" w:asciiTheme="minorEastAsia" w:hAnsiTheme="minorEastAsia" w:eastAsiaTheme="minorEastAsia" w:cstheme="minorEastAsia"/>
          <w:b/>
          <w:bCs/>
          <w:spacing w:val="15"/>
          <w:kern w:val="0"/>
          <w:sz w:val="24"/>
          <w:szCs w:val="24"/>
          <w:lang w:val="en-US" w:eastAsia="zh-CN"/>
        </w:rPr>
        <w:t>4.</w:t>
      </w:r>
      <w:r>
        <w:rPr>
          <w:rFonts w:hint="eastAsia" w:asciiTheme="minorEastAsia" w:hAnsiTheme="minorEastAsia" w:eastAsiaTheme="minorEastAsia" w:cstheme="minorEastAsia"/>
          <w:b/>
          <w:spacing w:val="15"/>
          <w:kern w:val="0"/>
          <w:sz w:val="24"/>
          <w:szCs w:val="24"/>
        </w:rPr>
        <w:t>选修课增退选及重修安排</w:t>
      </w:r>
    </w:p>
    <w:p>
      <w:pPr>
        <w:widowControl/>
        <w:spacing w:line="360" w:lineRule="auto"/>
        <w:ind w:firstLine="540" w:firstLineChars="200"/>
        <w:jc w:val="left"/>
        <w:rPr>
          <w:rFonts w:hint="eastAsia" w:asciiTheme="minorEastAsia" w:hAnsiTheme="minorEastAsia" w:eastAsiaTheme="minorEastAsia" w:cstheme="minorEastAsia"/>
          <w:spacing w:val="15"/>
          <w:kern w:val="0"/>
          <w:sz w:val="24"/>
          <w:szCs w:val="24"/>
          <w:lang w:val="en-US" w:eastAsia="zh-CN" w:bidi="ar-SA"/>
        </w:rPr>
      </w:pPr>
      <w:r>
        <w:rPr>
          <w:rFonts w:hint="eastAsia" w:asciiTheme="minorEastAsia" w:hAnsiTheme="minorEastAsia" w:eastAsiaTheme="minorEastAsia" w:cstheme="minorEastAsia"/>
          <w:spacing w:val="15"/>
          <w:kern w:val="0"/>
          <w:sz w:val="24"/>
          <w:szCs w:val="24"/>
          <w:lang w:val="en-US" w:eastAsia="zh-CN" w:bidi="ar-SA"/>
        </w:rPr>
        <w:t>开学两周内（3月1日至3月12日），研究生可以在线完成选修课的增退选及重修选课工作。</w:t>
      </w:r>
    </w:p>
    <w:p>
      <w:pPr>
        <w:widowControl/>
        <w:spacing w:line="360" w:lineRule="auto"/>
        <w:ind w:firstLine="540" w:firstLineChars="200"/>
        <w:jc w:val="left"/>
        <w:rPr>
          <w:rFonts w:hint="eastAsia" w:asciiTheme="minorEastAsia" w:hAnsiTheme="minorEastAsia" w:eastAsiaTheme="minorEastAsia" w:cstheme="minorEastAsia"/>
          <w:spacing w:val="15"/>
          <w:kern w:val="0"/>
          <w:sz w:val="24"/>
          <w:szCs w:val="24"/>
          <w:lang w:val="en-US" w:eastAsia="zh-CN" w:bidi="ar-SA"/>
        </w:rPr>
      </w:pPr>
      <w:r>
        <w:rPr>
          <w:rFonts w:hint="eastAsia" w:asciiTheme="minorEastAsia" w:hAnsiTheme="minorEastAsia" w:eastAsiaTheme="minorEastAsia" w:cstheme="minorEastAsia"/>
          <w:spacing w:val="15"/>
          <w:kern w:val="0"/>
          <w:sz w:val="24"/>
          <w:szCs w:val="24"/>
          <w:lang w:val="en-US" w:eastAsia="zh-CN" w:bidi="ar-SA"/>
        </w:rPr>
        <w:t>（1）选修课增退选的操作步骤：凭账号登陆研究生教育综合管理系统，点击“我的课程”→“退换课”，将相应课程退选成功后，点击“课程搜索”，选择想要增选的课程，点击“选课”。请谨慎选择其他专业的学位课，学位课的及格线是70分。此外，要特别提醒各位学生仔细检查本人课表，若发现有课程冲突的，请及时告知本学院教学秘书，以便在规定时间内完成选课。</w:t>
      </w:r>
    </w:p>
    <w:p>
      <w:pPr>
        <w:widowControl/>
        <w:spacing w:line="360" w:lineRule="auto"/>
        <w:ind w:firstLine="540" w:firstLineChars="200"/>
        <w:jc w:val="left"/>
        <w:rPr>
          <w:rFonts w:hint="eastAsia" w:asciiTheme="minorEastAsia" w:hAnsiTheme="minorEastAsia" w:eastAsiaTheme="minorEastAsia" w:cstheme="minorEastAsia"/>
          <w:spacing w:val="15"/>
          <w:kern w:val="0"/>
          <w:sz w:val="24"/>
          <w:szCs w:val="24"/>
          <w:lang w:val="en-US" w:eastAsia="zh-CN" w:bidi="ar-SA"/>
        </w:rPr>
      </w:pPr>
      <w:r>
        <w:rPr>
          <w:rFonts w:hint="eastAsia" w:asciiTheme="minorEastAsia" w:hAnsiTheme="minorEastAsia" w:eastAsiaTheme="minorEastAsia" w:cstheme="minorEastAsia"/>
          <w:spacing w:val="15"/>
          <w:kern w:val="0"/>
          <w:sz w:val="24"/>
          <w:szCs w:val="24"/>
          <w:lang w:val="en-US" w:eastAsia="zh-CN" w:bidi="ar-SA"/>
        </w:rPr>
        <w:t>（2）重修选课的操作步骤：点击“我的课程”→“需要重修课程”，待自动跳出不及格课程后，选择合适的时间段，点击“选课”完成添加。本学期不开班的课程待开课学期进行重修选课。</w:t>
      </w:r>
    </w:p>
    <w:p>
      <w:pPr>
        <w:pStyle w:val="5"/>
        <w:widowControl/>
        <w:shd w:val="clear" w:color="auto" w:fill="FFFFFF"/>
        <w:spacing w:beforeAutospacing="0" w:afterAutospacing="0" w:line="360" w:lineRule="auto"/>
        <w:ind w:firstLine="542" w:firstLineChars="200"/>
        <w:rPr>
          <w:rFonts w:hint="eastAsia" w:asciiTheme="minorEastAsia" w:hAnsiTheme="minorEastAsia" w:eastAsiaTheme="minorEastAsia" w:cstheme="minorEastAsia"/>
          <w:b/>
          <w:bCs/>
          <w:spacing w:val="15"/>
          <w:kern w:val="0"/>
          <w:sz w:val="24"/>
          <w:szCs w:val="24"/>
          <w:lang w:val="en-US" w:eastAsia="zh-CN" w:bidi="ar-SA"/>
        </w:rPr>
      </w:pPr>
      <w:r>
        <w:rPr>
          <w:rFonts w:hint="eastAsia" w:asciiTheme="minorEastAsia" w:hAnsiTheme="minorEastAsia" w:eastAsiaTheme="minorEastAsia" w:cstheme="minorEastAsia"/>
          <w:b/>
          <w:bCs/>
          <w:spacing w:val="15"/>
          <w:kern w:val="0"/>
          <w:sz w:val="24"/>
          <w:szCs w:val="24"/>
          <w:lang w:val="en-US" w:eastAsia="zh-CN" w:bidi="ar-SA"/>
        </w:rPr>
        <w:t>（3）</w:t>
      </w:r>
      <w:r>
        <w:rPr>
          <w:rFonts w:hint="eastAsia" w:asciiTheme="minorEastAsia" w:hAnsiTheme="minorEastAsia" w:eastAsiaTheme="minorEastAsia" w:cstheme="minorEastAsia"/>
          <w:b/>
          <w:bCs/>
          <w:spacing w:val="15"/>
          <w:kern w:val="0"/>
          <w:sz w:val="24"/>
          <w:szCs w:val="24"/>
          <w:lang w:val="en-US" w:eastAsia="zh-CN" w:bidi="ar-SA"/>
        </w:rPr>
        <w:t>学生要把“增退选”和“</w:t>
      </w:r>
      <w:bookmarkStart w:id="0" w:name="_GoBack"/>
      <w:bookmarkEnd w:id="0"/>
      <w:r>
        <w:rPr>
          <w:rFonts w:hint="eastAsia" w:asciiTheme="minorEastAsia" w:hAnsiTheme="minorEastAsia" w:eastAsiaTheme="minorEastAsia" w:cstheme="minorEastAsia"/>
          <w:b/>
          <w:bCs/>
          <w:spacing w:val="15"/>
          <w:kern w:val="0"/>
          <w:sz w:val="24"/>
          <w:szCs w:val="24"/>
          <w:lang w:val="en-US" w:eastAsia="zh-CN" w:bidi="ar-SA"/>
        </w:rPr>
        <w:t>重修”的课程信息告知教学秘书，以便更新点名册，及时听课。</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color w:val="000000" w:themeColor="text1"/>
          <w:kern w:val="0"/>
          <w:sz w:val="24"/>
          <w:szCs w:val="24"/>
          <w:lang w:eastAsia="zh-CN"/>
        </w:rPr>
        <w:t>三</w:t>
      </w:r>
      <w:r>
        <w:rPr>
          <w:rFonts w:hint="eastAsia" w:asciiTheme="minorEastAsia" w:hAnsiTheme="minorEastAsia" w:eastAsiaTheme="minorEastAsia" w:cstheme="minorEastAsia"/>
          <w:b/>
          <w:bCs/>
          <w:color w:val="000000" w:themeColor="text1"/>
          <w:kern w:val="0"/>
          <w:sz w:val="24"/>
          <w:szCs w:val="24"/>
        </w:rPr>
        <w:t>、</w:t>
      </w:r>
      <w:r>
        <w:rPr>
          <w:rFonts w:hint="eastAsia" w:asciiTheme="minorEastAsia" w:hAnsiTheme="minorEastAsia" w:eastAsiaTheme="minorEastAsia" w:cstheme="minorEastAsia"/>
          <w:b/>
          <w:bCs/>
          <w:sz w:val="24"/>
          <w:szCs w:val="24"/>
          <w:lang w:eastAsia="zh-CN"/>
        </w:rPr>
        <w:t>课程教学安排</w:t>
      </w:r>
    </w:p>
    <w:p>
      <w:pPr>
        <w:widowControl/>
        <w:spacing w:line="360" w:lineRule="auto"/>
        <w:ind w:firstLine="540" w:firstLineChars="200"/>
        <w:jc w:val="left"/>
        <w:rPr>
          <w:rFonts w:hint="eastAsia" w:asciiTheme="minorEastAsia" w:hAnsiTheme="minorEastAsia" w:eastAsiaTheme="minorEastAsia" w:cstheme="minorEastAsia"/>
          <w:spacing w:val="15"/>
          <w:kern w:val="0"/>
          <w:sz w:val="24"/>
          <w:szCs w:val="24"/>
          <w:lang w:val="en-US" w:eastAsia="zh-CN" w:bidi="ar-SA"/>
        </w:rPr>
      </w:pPr>
      <w:r>
        <w:rPr>
          <w:rFonts w:hint="eastAsia" w:asciiTheme="minorEastAsia" w:hAnsiTheme="minorEastAsia" w:cstheme="minorEastAsia"/>
          <w:spacing w:val="15"/>
          <w:kern w:val="0"/>
          <w:sz w:val="24"/>
          <w:szCs w:val="24"/>
          <w:lang w:val="en-US" w:eastAsia="zh-CN" w:bidi="ar-SA"/>
        </w:rPr>
        <w:t>1.</w:t>
      </w:r>
      <w:r>
        <w:rPr>
          <w:rFonts w:hint="eastAsia" w:asciiTheme="minorEastAsia" w:hAnsiTheme="minorEastAsia" w:eastAsiaTheme="minorEastAsia" w:cstheme="minorEastAsia"/>
          <w:spacing w:val="15"/>
          <w:kern w:val="0"/>
          <w:sz w:val="24"/>
          <w:szCs w:val="24"/>
          <w:lang w:val="en-US" w:eastAsia="zh-CN" w:bidi="ar-SA"/>
        </w:rPr>
        <w:t>在疫情防控常态化情况下，原则上本学期研究生课程采用常规教学模式，继续推进“互联网+”教学，鼓励教师采用线上线下混合式教学方式，其中，采用混合式教学的课程见面课（课堂讲授、互动研讨等）学时原则上不得少于该课程总学时的50%，过程考核占课程总成绩比例不低于40%。具体授课方式需在课程授课提纲中明确标注且上传系统。尚未反馈2020-2021（1）线上教学统计表的学院</w:t>
      </w:r>
      <w:r>
        <w:rPr>
          <w:rFonts w:hint="eastAsia" w:asciiTheme="minorEastAsia" w:hAnsiTheme="minorEastAsia" w:cstheme="minorEastAsia"/>
          <w:spacing w:val="15"/>
          <w:kern w:val="0"/>
          <w:sz w:val="24"/>
          <w:szCs w:val="24"/>
          <w:lang w:val="en-US" w:eastAsia="zh-CN" w:bidi="ar-SA"/>
        </w:rPr>
        <w:t>（见附件4）</w:t>
      </w:r>
      <w:r>
        <w:rPr>
          <w:rFonts w:hint="eastAsia" w:asciiTheme="minorEastAsia" w:hAnsiTheme="minorEastAsia" w:eastAsiaTheme="minorEastAsia" w:cstheme="minorEastAsia"/>
          <w:spacing w:val="15"/>
          <w:kern w:val="0"/>
          <w:sz w:val="24"/>
          <w:szCs w:val="24"/>
          <w:lang w:val="en-US" w:eastAsia="zh-CN" w:bidi="ar-SA"/>
        </w:rPr>
        <w:t>，请务必于3月5日前反馈至培养办邮箱。</w:t>
      </w:r>
    </w:p>
    <w:p>
      <w:pPr>
        <w:widowControl/>
        <w:spacing w:line="360" w:lineRule="auto"/>
        <w:ind w:firstLine="540" w:firstLineChars="200"/>
        <w:jc w:val="left"/>
        <w:rPr>
          <w:rFonts w:hint="default" w:asciiTheme="minorEastAsia" w:hAnsiTheme="minorEastAsia" w:cstheme="minorEastAsia"/>
          <w:spacing w:val="15"/>
          <w:kern w:val="0"/>
          <w:sz w:val="24"/>
          <w:szCs w:val="24"/>
          <w:lang w:val="en-US" w:eastAsia="zh-CN" w:bidi="ar-SA"/>
        </w:rPr>
      </w:pPr>
      <w:r>
        <w:rPr>
          <w:rFonts w:hint="eastAsia" w:asciiTheme="minorEastAsia" w:hAnsiTheme="minorEastAsia" w:cstheme="minorEastAsia"/>
          <w:spacing w:val="15"/>
          <w:kern w:val="0"/>
          <w:sz w:val="24"/>
          <w:szCs w:val="24"/>
          <w:lang w:val="en-US" w:eastAsia="zh-CN" w:bidi="ar-SA"/>
        </w:rPr>
        <w:t>2.做好课程思政建设，每门课程的授课提纲中要明确课程蕴含的育人元素以及德育教学的切入点及其实施路径。本学期按照新修订的授课提纲执行，请各学院将授课提纲汇总存档，具体见附件5。</w:t>
      </w:r>
    </w:p>
    <w:p>
      <w:pPr>
        <w:widowControl/>
        <w:spacing w:line="360" w:lineRule="auto"/>
        <w:ind w:firstLine="540" w:firstLineChars="200"/>
        <w:jc w:val="left"/>
        <w:rPr>
          <w:rFonts w:hint="eastAsia" w:asciiTheme="minorEastAsia" w:hAnsiTheme="minorEastAsia" w:eastAsiaTheme="minorEastAsia" w:cstheme="minorEastAsia"/>
          <w:spacing w:val="15"/>
          <w:kern w:val="0"/>
          <w:sz w:val="24"/>
          <w:szCs w:val="24"/>
          <w:lang w:val="en-US" w:eastAsia="zh-CN" w:bidi="ar-SA"/>
        </w:rPr>
      </w:pPr>
      <w:r>
        <w:rPr>
          <w:rFonts w:hint="eastAsia" w:asciiTheme="minorEastAsia" w:hAnsiTheme="minorEastAsia" w:cstheme="minorEastAsia"/>
          <w:spacing w:val="15"/>
          <w:kern w:val="0"/>
          <w:sz w:val="24"/>
          <w:szCs w:val="24"/>
          <w:lang w:val="en-US" w:eastAsia="zh-CN" w:bidi="ar-SA"/>
        </w:rPr>
        <w:t>3.</w:t>
      </w:r>
      <w:r>
        <w:rPr>
          <w:rFonts w:hint="eastAsia" w:asciiTheme="minorEastAsia" w:hAnsiTheme="minorEastAsia" w:eastAsiaTheme="minorEastAsia" w:cstheme="minorEastAsia"/>
          <w:spacing w:val="15"/>
          <w:kern w:val="0"/>
          <w:sz w:val="24"/>
          <w:szCs w:val="24"/>
          <w:lang w:val="en-US" w:eastAsia="zh-CN" w:bidi="ar-SA"/>
        </w:rPr>
        <w:t>各类课程如教学班中有因为疫情原因无法到校上课的学生，相关学院须做好相应教学预备方案，保障未返校学生的正常教学学习。如出现任课教师因为疫情原因无法到校上课的情况，学院应视具体情况适当调整教学计划，并通知到相关学生，报研究生院备案。</w:t>
      </w:r>
    </w:p>
    <w:p>
      <w:pPr>
        <w:widowControl/>
        <w:numPr>
          <w:ilvl w:val="0"/>
          <w:numId w:val="0"/>
        </w:numPr>
        <w:spacing w:line="360" w:lineRule="auto"/>
        <w:ind w:firstLine="540" w:firstLineChars="200"/>
        <w:jc w:val="left"/>
        <w:rPr>
          <w:rFonts w:hint="eastAsia" w:asciiTheme="minorEastAsia" w:hAnsiTheme="minorEastAsia" w:eastAsiaTheme="minorEastAsia" w:cstheme="minorEastAsia"/>
          <w:spacing w:val="15"/>
          <w:kern w:val="0"/>
          <w:sz w:val="24"/>
          <w:szCs w:val="24"/>
        </w:rPr>
      </w:pPr>
      <w:r>
        <w:rPr>
          <w:rFonts w:hint="eastAsia" w:asciiTheme="minorEastAsia" w:hAnsiTheme="minorEastAsia" w:cstheme="minorEastAsia"/>
          <w:b w:val="0"/>
          <w:bCs w:val="0"/>
          <w:spacing w:val="15"/>
          <w:kern w:val="0"/>
          <w:sz w:val="24"/>
          <w:szCs w:val="24"/>
          <w:lang w:val="en-US" w:eastAsia="zh-CN"/>
        </w:rPr>
        <w:t>4</w:t>
      </w:r>
      <w:r>
        <w:rPr>
          <w:rFonts w:hint="eastAsia" w:asciiTheme="minorEastAsia" w:hAnsiTheme="minorEastAsia" w:eastAsiaTheme="minorEastAsia" w:cstheme="minorEastAsia"/>
          <w:b w:val="0"/>
          <w:bCs w:val="0"/>
          <w:spacing w:val="15"/>
          <w:kern w:val="0"/>
          <w:sz w:val="24"/>
          <w:szCs w:val="24"/>
          <w:lang w:val="en-US" w:eastAsia="zh-CN"/>
        </w:rPr>
        <w:t>.</w:t>
      </w:r>
      <w:r>
        <w:rPr>
          <w:rFonts w:hint="eastAsia" w:asciiTheme="minorEastAsia" w:hAnsiTheme="minorEastAsia" w:eastAsiaTheme="minorEastAsia" w:cstheme="minorEastAsia"/>
          <w:spacing w:val="15"/>
          <w:kern w:val="0"/>
          <w:sz w:val="24"/>
          <w:szCs w:val="24"/>
        </w:rPr>
        <w:t>各学院应提前做好师生上课前各项准备工作，并对本学院教学运行状态进行检查。第1周课程原则上完全按照课表进行，研究生院将对各教学楼第1周研究生教学情况进行巡查，尚需调整的课程全部从第2周开始，并在研究生培养系统中进行调整，调课申请单交培养办备案，常规教学需严格遵守学校疫情防控工作各项规定。</w:t>
      </w:r>
      <w:r>
        <w:rPr>
          <w:rFonts w:hint="eastAsia" w:asciiTheme="minorEastAsia" w:hAnsiTheme="minorEastAsia" w:eastAsiaTheme="minorEastAsia" w:cstheme="minorEastAsia"/>
          <w:color w:val="000000" w:themeColor="text1"/>
          <w:kern w:val="0"/>
          <w:sz w:val="24"/>
          <w:szCs w:val="24"/>
        </w:rPr>
        <w:br w:type="textWrapping"/>
      </w:r>
      <w:r>
        <w:rPr>
          <w:rFonts w:hint="eastAsia" w:asciiTheme="minorEastAsia" w:hAnsiTheme="minorEastAsia" w:cstheme="minorEastAsia"/>
          <w:b/>
          <w:bCs/>
          <w:color w:val="000000" w:themeColor="text1"/>
          <w:kern w:val="0"/>
          <w:sz w:val="24"/>
          <w:szCs w:val="24"/>
          <w:lang w:val="en-US" w:eastAsia="zh-CN"/>
        </w:rPr>
        <w:t>四</w:t>
      </w:r>
      <w:r>
        <w:rPr>
          <w:rFonts w:hint="eastAsia" w:asciiTheme="minorEastAsia" w:hAnsiTheme="minorEastAsia" w:eastAsiaTheme="minorEastAsia" w:cstheme="minorEastAsia"/>
          <w:b/>
          <w:bCs/>
          <w:color w:val="000000" w:themeColor="text1"/>
          <w:kern w:val="0"/>
          <w:sz w:val="24"/>
          <w:szCs w:val="24"/>
        </w:rPr>
        <w:t>、实践教学安排</w:t>
      </w:r>
      <w:r>
        <w:rPr>
          <w:rFonts w:hint="eastAsia" w:asciiTheme="minorEastAsia" w:hAnsiTheme="minorEastAsia" w:eastAsiaTheme="minorEastAsia" w:cstheme="minorEastAsia"/>
          <w:b/>
          <w:bCs/>
          <w:color w:val="000000" w:themeColor="text1"/>
          <w:kern w:val="0"/>
          <w:sz w:val="24"/>
          <w:szCs w:val="24"/>
        </w:rPr>
        <w:br w:type="textWrapping"/>
      </w:r>
      <w:r>
        <w:rPr>
          <w:rFonts w:hint="eastAsia" w:asciiTheme="minorEastAsia" w:hAnsiTheme="minorEastAsia" w:eastAsiaTheme="minorEastAsia" w:cstheme="minorEastAsia"/>
          <w:spacing w:val="15"/>
          <w:kern w:val="0"/>
          <w:sz w:val="24"/>
          <w:szCs w:val="24"/>
        </w:rPr>
        <w:t xml:space="preserve">   </w:t>
      </w:r>
      <w:r>
        <w:rPr>
          <w:rFonts w:hint="eastAsia" w:asciiTheme="minorEastAsia" w:hAnsiTheme="minorEastAsia" w:eastAsiaTheme="minorEastAsia" w:cstheme="minorEastAsia"/>
          <w:spacing w:val="15"/>
          <w:kern w:val="0"/>
          <w:sz w:val="24"/>
          <w:szCs w:val="24"/>
          <w:lang w:val="en-US" w:eastAsia="zh-CN"/>
        </w:rPr>
        <w:t xml:space="preserve"> </w:t>
      </w:r>
      <w:r>
        <w:rPr>
          <w:rFonts w:hint="eastAsia" w:asciiTheme="minorEastAsia" w:hAnsiTheme="minorEastAsia" w:eastAsiaTheme="minorEastAsia" w:cstheme="minorEastAsia"/>
          <w:spacing w:val="15"/>
          <w:kern w:val="0"/>
          <w:sz w:val="24"/>
          <w:szCs w:val="24"/>
          <w:lang w:eastAsia="zh-CN"/>
        </w:rPr>
        <w:t>如</w:t>
      </w:r>
      <w:r>
        <w:rPr>
          <w:rFonts w:hint="eastAsia" w:asciiTheme="minorEastAsia" w:hAnsiTheme="minorEastAsia" w:eastAsiaTheme="minorEastAsia" w:cstheme="minorEastAsia"/>
          <w:spacing w:val="15"/>
          <w:kern w:val="0"/>
          <w:sz w:val="24"/>
          <w:szCs w:val="24"/>
        </w:rPr>
        <w:t>有外出实践教学计划的课程，请有关老师及学院严格遵守相关防疫防控要求，除落实接待单位外，请任课老师提出申请并经学生所在学院审批同意后向校防控领导小组办公室报备。</w:t>
      </w:r>
    </w:p>
    <w:p>
      <w:pPr>
        <w:widowControl/>
        <w:numPr>
          <w:ilvl w:val="0"/>
          <w:numId w:val="0"/>
        </w:numPr>
        <w:spacing w:line="360" w:lineRule="auto"/>
        <w:jc w:val="left"/>
        <w:rPr>
          <w:rFonts w:hint="default" w:asciiTheme="minorEastAsia" w:hAnsiTheme="minorEastAsia" w:eastAsiaTheme="minorEastAsia" w:cstheme="minorEastAsia"/>
          <w:spacing w:val="15"/>
          <w:kern w:val="0"/>
          <w:sz w:val="24"/>
          <w:szCs w:val="24"/>
          <w:lang w:val="en-US" w:eastAsia="zh-CN"/>
        </w:rPr>
      </w:pPr>
    </w:p>
    <w:p>
      <w:pPr>
        <w:widowControl/>
        <w:numPr>
          <w:ilvl w:val="0"/>
          <w:numId w:val="0"/>
        </w:numPr>
        <w:spacing w:line="360" w:lineRule="auto"/>
        <w:ind w:firstLine="540" w:firstLineChars="200"/>
        <w:jc w:val="left"/>
        <w:rPr>
          <w:rFonts w:hint="eastAsia" w:asciiTheme="minorEastAsia" w:hAnsiTheme="minorEastAsia" w:eastAsiaTheme="minorEastAsia" w:cstheme="minorEastAsia"/>
          <w:spacing w:val="15"/>
          <w:kern w:val="0"/>
          <w:sz w:val="24"/>
          <w:szCs w:val="24"/>
        </w:rPr>
      </w:pP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eastAsia="zh-CN"/>
        </w:rPr>
      </w:pP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研究生院培养办</w:t>
      </w: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2021.2.28</w:t>
      </w: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val="en-US" w:eastAsia="zh-CN"/>
        </w:rPr>
      </w:pP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val="en-US" w:eastAsia="zh-CN"/>
        </w:rPr>
      </w:pP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val="en-US" w:eastAsia="zh-CN"/>
        </w:rPr>
      </w:pP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val="en-US" w:eastAsia="zh-CN"/>
        </w:rPr>
      </w:pP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val="en-US" w:eastAsia="zh-CN"/>
        </w:rPr>
      </w:pPr>
    </w:p>
    <w:p>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lang w:val="en-US" w:eastAsia="zh-CN"/>
        </w:rPr>
      </w:pPr>
    </w:p>
    <w:p>
      <w:r>
        <w:rPr>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7087"/>
    <w:rsid w:val="000041C9"/>
    <w:rsid w:val="00074DAD"/>
    <w:rsid w:val="00133F8C"/>
    <w:rsid w:val="00152B30"/>
    <w:rsid w:val="00177087"/>
    <w:rsid w:val="00185B21"/>
    <w:rsid w:val="00204435"/>
    <w:rsid w:val="00242D2B"/>
    <w:rsid w:val="002D7F72"/>
    <w:rsid w:val="00323218"/>
    <w:rsid w:val="00330AD3"/>
    <w:rsid w:val="003835E4"/>
    <w:rsid w:val="003A711A"/>
    <w:rsid w:val="00407B36"/>
    <w:rsid w:val="00433410"/>
    <w:rsid w:val="004539A4"/>
    <w:rsid w:val="00464B9A"/>
    <w:rsid w:val="00504A18"/>
    <w:rsid w:val="005C5310"/>
    <w:rsid w:val="005E0732"/>
    <w:rsid w:val="005E2100"/>
    <w:rsid w:val="006205C4"/>
    <w:rsid w:val="00651565"/>
    <w:rsid w:val="00664566"/>
    <w:rsid w:val="0068562A"/>
    <w:rsid w:val="00690B8D"/>
    <w:rsid w:val="0087425F"/>
    <w:rsid w:val="008762C5"/>
    <w:rsid w:val="0090453B"/>
    <w:rsid w:val="009A52BE"/>
    <w:rsid w:val="009F4E98"/>
    <w:rsid w:val="00A0253E"/>
    <w:rsid w:val="00AD2A7A"/>
    <w:rsid w:val="00B41671"/>
    <w:rsid w:val="00CA7C3D"/>
    <w:rsid w:val="00CD60A7"/>
    <w:rsid w:val="00D04693"/>
    <w:rsid w:val="00D707F9"/>
    <w:rsid w:val="00E23BCB"/>
    <w:rsid w:val="00EF42B6"/>
    <w:rsid w:val="00F10883"/>
    <w:rsid w:val="00F33177"/>
    <w:rsid w:val="00FD688F"/>
    <w:rsid w:val="00FE4FF0"/>
    <w:rsid w:val="00FE6CE5"/>
    <w:rsid w:val="048860E3"/>
    <w:rsid w:val="04D641F2"/>
    <w:rsid w:val="056C724B"/>
    <w:rsid w:val="07365998"/>
    <w:rsid w:val="07505A43"/>
    <w:rsid w:val="07E32DD4"/>
    <w:rsid w:val="07E357A9"/>
    <w:rsid w:val="08564989"/>
    <w:rsid w:val="09D04407"/>
    <w:rsid w:val="0A5F1814"/>
    <w:rsid w:val="0AC92F47"/>
    <w:rsid w:val="105C57B0"/>
    <w:rsid w:val="119F57C7"/>
    <w:rsid w:val="12215E7E"/>
    <w:rsid w:val="1544119A"/>
    <w:rsid w:val="15A408EB"/>
    <w:rsid w:val="16B8779C"/>
    <w:rsid w:val="17E16A31"/>
    <w:rsid w:val="18124B05"/>
    <w:rsid w:val="187A1FC3"/>
    <w:rsid w:val="1A5B73E4"/>
    <w:rsid w:val="1A730234"/>
    <w:rsid w:val="1ED30178"/>
    <w:rsid w:val="1F120A33"/>
    <w:rsid w:val="208A01AD"/>
    <w:rsid w:val="24B602BB"/>
    <w:rsid w:val="256B4EF8"/>
    <w:rsid w:val="258479F6"/>
    <w:rsid w:val="277800F6"/>
    <w:rsid w:val="28646A68"/>
    <w:rsid w:val="2C361095"/>
    <w:rsid w:val="2DD37A33"/>
    <w:rsid w:val="2DDD221A"/>
    <w:rsid w:val="2F3448D0"/>
    <w:rsid w:val="336A5D8A"/>
    <w:rsid w:val="346C3C96"/>
    <w:rsid w:val="360F2B2E"/>
    <w:rsid w:val="371C744C"/>
    <w:rsid w:val="38B35CFF"/>
    <w:rsid w:val="3E1229FA"/>
    <w:rsid w:val="403908F0"/>
    <w:rsid w:val="42B62570"/>
    <w:rsid w:val="449C0D72"/>
    <w:rsid w:val="46B21EAF"/>
    <w:rsid w:val="4B032A12"/>
    <w:rsid w:val="4F003FD4"/>
    <w:rsid w:val="501C4838"/>
    <w:rsid w:val="542C6275"/>
    <w:rsid w:val="55FA37E9"/>
    <w:rsid w:val="57CB31DB"/>
    <w:rsid w:val="595704F2"/>
    <w:rsid w:val="59944C6E"/>
    <w:rsid w:val="5F4C1A0D"/>
    <w:rsid w:val="61C41068"/>
    <w:rsid w:val="639732D5"/>
    <w:rsid w:val="67410B7B"/>
    <w:rsid w:val="6AD323D9"/>
    <w:rsid w:val="6B232CC0"/>
    <w:rsid w:val="6D290EA3"/>
    <w:rsid w:val="6FE7151D"/>
    <w:rsid w:val="70C65EFC"/>
    <w:rsid w:val="73C46077"/>
    <w:rsid w:val="743B1AA9"/>
    <w:rsid w:val="77F0396D"/>
    <w:rsid w:val="7CFB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FollowedHyperlink"/>
    <w:basedOn w:val="7"/>
    <w:semiHidden/>
    <w:unhideWhenUsed/>
    <w:uiPriority w:val="99"/>
    <w:rPr>
      <w:color w:val="595959"/>
      <w:u w:val="none"/>
    </w:rPr>
  </w:style>
  <w:style w:type="character" w:styleId="9">
    <w:name w:val="Hyperlink"/>
    <w:basedOn w:val="7"/>
    <w:semiHidden/>
    <w:unhideWhenUsed/>
    <w:qFormat/>
    <w:uiPriority w:val="99"/>
    <w:rPr>
      <w:color w:val="595959"/>
      <w:u w:val="non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313</Words>
  <Characters>1789</Characters>
  <Lines>14</Lines>
  <Paragraphs>4</Paragraphs>
  <TotalTime>3</TotalTime>
  <ScaleCrop>false</ScaleCrop>
  <LinksUpToDate>false</LinksUpToDate>
  <CharactersWithSpaces>2098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2020-09-16T06:52:00Z</dcterms:created>
  <dc:creator>薛薇薇</dc:creator>
  <cp:lastModifiedBy>学科办</cp:lastModifiedBy>
  <dcterms:modified xsi:type="dcterms:W3CDTF">2021-02-28T05:16:38Z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