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20" w:tblpY="1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投稿选题方向（以下选题方向为建议，学生可自主选择与经济管理相关的选题）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1.</w:t>
            </w:r>
            <w:r w:rsidRPr="00AF7A44">
              <w:rPr>
                <w:rFonts w:hint="eastAsia"/>
                <w:sz w:val="24"/>
                <w:szCs w:val="24"/>
              </w:rPr>
              <w:t>博弈论与信息经济学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2.</w:t>
            </w:r>
            <w:r w:rsidRPr="00AF7A44">
              <w:rPr>
                <w:rFonts w:hint="eastAsia"/>
                <w:sz w:val="24"/>
                <w:szCs w:val="24"/>
              </w:rPr>
              <w:t>数理统计理论、方法与应用研究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3.</w:t>
            </w:r>
            <w:r w:rsidRPr="00AF7A44">
              <w:rPr>
                <w:rFonts w:hint="eastAsia"/>
                <w:sz w:val="24"/>
                <w:szCs w:val="24"/>
              </w:rPr>
              <w:t>大数据统计分析与应用研究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4.</w:t>
            </w:r>
            <w:r w:rsidRPr="00AF7A44">
              <w:rPr>
                <w:rFonts w:hint="eastAsia"/>
                <w:sz w:val="24"/>
                <w:szCs w:val="24"/>
              </w:rPr>
              <w:t>产业结构升级相关问题研究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5.</w:t>
            </w:r>
            <w:r w:rsidRPr="00AF7A44">
              <w:rPr>
                <w:rFonts w:hint="eastAsia"/>
                <w:sz w:val="24"/>
                <w:szCs w:val="24"/>
              </w:rPr>
              <w:t>产业组织行为理论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6.</w:t>
            </w:r>
            <w:r w:rsidRPr="00AF7A44">
              <w:rPr>
                <w:rFonts w:hint="eastAsia"/>
                <w:sz w:val="24"/>
                <w:szCs w:val="24"/>
              </w:rPr>
              <w:t>商贸流通产业发展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7.</w:t>
            </w:r>
            <w:r w:rsidRPr="00AF7A44">
              <w:rPr>
                <w:rFonts w:hint="eastAsia"/>
                <w:sz w:val="24"/>
                <w:szCs w:val="24"/>
              </w:rPr>
              <w:t>劳动力市场与就业问题研究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8.</w:t>
            </w:r>
            <w:r w:rsidRPr="00AF7A44">
              <w:rPr>
                <w:rFonts w:hint="eastAsia"/>
                <w:sz w:val="24"/>
                <w:szCs w:val="24"/>
              </w:rPr>
              <w:t>新型城镇化与社会保障研究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9.</w:t>
            </w:r>
            <w:r w:rsidRPr="00AF7A44">
              <w:rPr>
                <w:rFonts w:hint="eastAsia"/>
                <w:sz w:val="24"/>
                <w:szCs w:val="24"/>
              </w:rPr>
              <w:t>适度劳动问题研究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10.</w:t>
            </w:r>
            <w:r w:rsidRPr="00AF7A44">
              <w:rPr>
                <w:rFonts w:hint="eastAsia"/>
                <w:sz w:val="24"/>
                <w:szCs w:val="24"/>
              </w:rPr>
              <w:t>新常态下中国经济结构调整与宏观调控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11.</w:t>
            </w:r>
            <w:r w:rsidRPr="00AF7A44">
              <w:rPr>
                <w:rFonts w:hint="eastAsia"/>
                <w:sz w:val="24"/>
                <w:szCs w:val="24"/>
              </w:rPr>
              <w:t>收入分配相关问题研究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12.</w:t>
            </w:r>
            <w:r w:rsidRPr="00AF7A44">
              <w:rPr>
                <w:rFonts w:hint="eastAsia"/>
                <w:sz w:val="24"/>
                <w:szCs w:val="24"/>
              </w:rPr>
              <w:t>经济增长与经济周期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13.</w:t>
            </w:r>
            <w:r w:rsidRPr="00AF7A44">
              <w:rPr>
                <w:rFonts w:hint="eastAsia"/>
                <w:sz w:val="24"/>
                <w:szCs w:val="24"/>
              </w:rPr>
              <w:t>国际自贸区发展新趋势下中国的战略对策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14.</w:t>
            </w:r>
            <w:r w:rsidRPr="00AF7A44">
              <w:rPr>
                <w:rFonts w:hint="eastAsia"/>
                <w:sz w:val="24"/>
                <w:szCs w:val="24"/>
              </w:rPr>
              <w:t>国际贸易与世界经济问题研究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15.</w:t>
            </w:r>
            <w:r w:rsidRPr="00AF7A44">
              <w:rPr>
                <w:rFonts w:hint="eastAsia"/>
                <w:sz w:val="24"/>
                <w:szCs w:val="24"/>
              </w:rPr>
              <w:t>人民币国际化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16.</w:t>
            </w:r>
            <w:r w:rsidRPr="00AF7A44">
              <w:rPr>
                <w:rFonts w:hint="eastAsia"/>
                <w:sz w:val="24"/>
                <w:szCs w:val="24"/>
              </w:rPr>
              <w:t>金融创新与互联网金融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17.</w:t>
            </w:r>
            <w:r w:rsidRPr="00AF7A44">
              <w:rPr>
                <w:rFonts w:hint="eastAsia"/>
                <w:sz w:val="24"/>
                <w:szCs w:val="24"/>
              </w:rPr>
              <w:t>新常态下中国的金融改革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18.</w:t>
            </w:r>
            <w:r w:rsidRPr="00AF7A44">
              <w:rPr>
                <w:rFonts w:hint="eastAsia"/>
                <w:sz w:val="24"/>
                <w:szCs w:val="24"/>
              </w:rPr>
              <w:t>国际金融相关问题研究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19.</w:t>
            </w:r>
            <w:r w:rsidRPr="00AF7A44">
              <w:rPr>
                <w:rFonts w:hint="eastAsia"/>
                <w:sz w:val="24"/>
                <w:szCs w:val="24"/>
              </w:rPr>
              <w:t>长江经济带与一带一路建设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20.</w:t>
            </w:r>
            <w:r w:rsidRPr="00AF7A44">
              <w:rPr>
                <w:rFonts w:hint="eastAsia"/>
                <w:sz w:val="24"/>
                <w:szCs w:val="24"/>
              </w:rPr>
              <w:t>城镇化与城市经济、旅游经济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21.</w:t>
            </w:r>
            <w:r w:rsidRPr="00AF7A44">
              <w:rPr>
                <w:rFonts w:hint="eastAsia"/>
                <w:sz w:val="24"/>
                <w:szCs w:val="24"/>
              </w:rPr>
              <w:t>生态文明与区域经济发展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22.</w:t>
            </w:r>
            <w:r w:rsidRPr="00AF7A44">
              <w:rPr>
                <w:rFonts w:hint="eastAsia"/>
                <w:sz w:val="24"/>
                <w:szCs w:val="24"/>
              </w:rPr>
              <w:t>地方债务问题研究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23.</w:t>
            </w:r>
            <w:r w:rsidRPr="00AF7A44">
              <w:rPr>
                <w:rFonts w:hint="eastAsia"/>
                <w:sz w:val="24"/>
                <w:szCs w:val="24"/>
              </w:rPr>
              <w:t>财政与税收相关问题研究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24.</w:t>
            </w:r>
            <w:r w:rsidRPr="00AF7A44">
              <w:rPr>
                <w:rFonts w:hint="eastAsia"/>
                <w:sz w:val="24"/>
                <w:szCs w:val="24"/>
              </w:rPr>
              <w:t>会计前沿理论及发展研究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25.</w:t>
            </w:r>
            <w:r w:rsidRPr="00AF7A44">
              <w:rPr>
                <w:rFonts w:hint="eastAsia"/>
                <w:sz w:val="24"/>
                <w:szCs w:val="24"/>
              </w:rPr>
              <w:t>企业财务与国际会计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26.</w:t>
            </w:r>
            <w:r w:rsidRPr="00AF7A44">
              <w:rPr>
                <w:rFonts w:hint="eastAsia"/>
                <w:sz w:val="24"/>
                <w:szCs w:val="24"/>
              </w:rPr>
              <w:t>国企改革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27.</w:t>
            </w:r>
            <w:r w:rsidRPr="00AF7A44">
              <w:rPr>
                <w:rFonts w:hint="eastAsia"/>
                <w:sz w:val="24"/>
                <w:szCs w:val="24"/>
              </w:rPr>
              <w:t>上市公司控制权争夺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28.</w:t>
            </w:r>
            <w:r w:rsidRPr="00AF7A44">
              <w:rPr>
                <w:rFonts w:hint="eastAsia"/>
                <w:sz w:val="24"/>
                <w:szCs w:val="24"/>
              </w:rPr>
              <w:t>企业理论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29.</w:t>
            </w:r>
            <w:r w:rsidRPr="00AF7A44">
              <w:rPr>
                <w:rFonts w:hint="eastAsia"/>
                <w:sz w:val="24"/>
                <w:szCs w:val="24"/>
              </w:rPr>
              <w:t>安全评价与安全管理工程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30.</w:t>
            </w:r>
            <w:r w:rsidRPr="00AF7A44">
              <w:rPr>
                <w:rFonts w:hint="eastAsia"/>
                <w:sz w:val="24"/>
                <w:szCs w:val="24"/>
              </w:rPr>
              <w:t>数据挖掘与经济数据智能分析</w:t>
            </w:r>
          </w:p>
        </w:tc>
      </w:tr>
      <w:tr w:rsidR="00E866ED" w:rsidRPr="00AF7A44" w:rsidTr="00707677">
        <w:tc>
          <w:tcPr>
            <w:tcW w:w="8522" w:type="dxa"/>
            <w:shd w:val="clear" w:color="auto" w:fill="auto"/>
          </w:tcPr>
          <w:p w:rsidR="00E866ED" w:rsidRPr="00AF7A44" w:rsidRDefault="00E866ED" w:rsidP="00707677">
            <w:pPr>
              <w:rPr>
                <w:rFonts w:hint="eastAsia"/>
                <w:sz w:val="24"/>
                <w:szCs w:val="24"/>
              </w:rPr>
            </w:pPr>
            <w:r w:rsidRPr="00AF7A44">
              <w:rPr>
                <w:rFonts w:hint="eastAsia"/>
                <w:sz w:val="24"/>
                <w:szCs w:val="24"/>
              </w:rPr>
              <w:t>31.</w:t>
            </w:r>
            <w:r w:rsidRPr="00AF7A44">
              <w:rPr>
                <w:rFonts w:hint="eastAsia"/>
                <w:sz w:val="24"/>
                <w:szCs w:val="24"/>
              </w:rPr>
              <w:t>法官员额的管理模型分析</w:t>
            </w:r>
          </w:p>
        </w:tc>
      </w:tr>
    </w:tbl>
    <w:p w:rsidR="0034119E" w:rsidRPr="00E866ED" w:rsidRDefault="0034119E"/>
    <w:sectPr w:rsidR="0034119E" w:rsidRPr="00E8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19E" w:rsidRDefault="0034119E" w:rsidP="00E866ED">
      <w:r>
        <w:separator/>
      </w:r>
    </w:p>
  </w:endnote>
  <w:endnote w:type="continuationSeparator" w:id="1">
    <w:p w:rsidR="0034119E" w:rsidRDefault="0034119E" w:rsidP="00E8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19E" w:rsidRDefault="0034119E" w:rsidP="00E866ED">
      <w:r>
        <w:separator/>
      </w:r>
    </w:p>
  </w:footnote>
  <w:footnote w:type="continuationSeparator" w:id="1">
    <w:p w:rsidR="0034119E" w:rsidRDefault="0034119E" w:rsidP="00E8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6ED"/>
    <w:rsid w:val="0034119E"/>
    <w:rsid w:val="00E8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E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6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2015-10-26T05:56:00Z</dcterms:created>
  <dcterms:modified xsi:type="dcterms:W3CDTF">2015-10-26T05:56:00Z</dcterms:modified>
</cp:coreProperties>
</file>