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88037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after="63" w:afterLines="20" w:line="312" w:lineRule="auto"/>
        <w:jc w:val="center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lang w:eastAsia="zh-CN"/>
        </w:rPr>
        <w:t>关于办理</w:t>
      </w: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lang w:val="en-US" w:eastAsia="zh-CN"/>
        </w:rPr>
        <w:t>2026级研究生证的说明</w:t>
      </w:r>
      <w:bookmarkStart w:id="0" w:name="_GoBack"/>
      <w:bookmarkEnd w:id="0"/>
    </w:p>
    <w:p w14:paraId="19314EDD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各学院、各学院研究生学籍管理人员：</w:t>
      </w:r>
    </w:p>
    <w:p w14:paraId="0A6A3EB4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="0"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根据学校工作进度安排，现启动2026级新生的研究生证办理与注册工作，具体说明如下：</w:t>
      </w:r>
    </w:p>
    <w:p w14:paraId="0D32A0F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lang w:val="en-US" w:eastAsia="zh-CN"/>
        </w:rPr>
        <w:t>一、办理对象</w:t>
      </w:r>
    </w:p>
    <w:p w14:paraId="257A9BB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2026级博士研究生、硕士研究生（含全日制和非全日制，国内学生和国际生）。</w:t>
      </w:r>
    </w:p>
    <w:p w14:paraId="2A62483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lang w:val="en-US" w:eastAsia="zh-CN"/>
        </w:rPr>
        <w:t>二、学院经办人员</w:t>
      </w:r>
    </w:p>
    <w:p w14:paraId="10FC0AD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各学院承担研究生学籍管理工作的人员。</w:t>
      </w:r>
    </w:p>
    <w:p w14:paraId="61CA3DA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</w:rPr>
        <w:t>研究生证填写说明</w:t>
      </w:r>
    </w:p>
    <w:p w14:paraId="6CE1BC7D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研究生证是在校研究生身份的证明，必须如实、认真填写。</w:t>
      </w:r>
    </w:p>
    <w:p w14:paraId="282DA922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1.使用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黑色字迹的水笔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填写，不得使用圆珠笔、铅笔等。</w:t>
      </w:r>
    </w:p>
    <w:p w14:paraId="41F1F84F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2.在“相片”位置粘贴的照片须为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一寸、免冠、彩色证件照片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，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禁止使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用生活照或大头贴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。</w:t>
      </w:r>
    </w:p>
    <w:p w14:paraId="7C92C672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3.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“发证日期”统一填写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  <w:t>202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，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“入学年月”统一填写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eastAsia="zh-CN"/>
        </w:rPr>
        <w:t>2026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年9月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。</w:t>
      </w:r>
    </w:p>
    <w:p w14:paraId="085F42FA"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2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“攻读学位”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请根据本人实际情况，填写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“全日制博士”或“全日制硕士”或“非全日制硕士”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，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</w:rPr>
        <w:t>国际生则填写“博士（国际生）”或“硕士（国际生）”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。</w:t>
      </w:r>
    </w:p>
    <w:p w14:paraId="4351FFE2">
      <w:pPr>
        <w:keepNext w:val="0"/>
        <w:keepLines w:val="0"/>
        <w:pageBreakBefore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lang w:eastAsia="zh-CN"/>
        </w:rPr>
        <w:t>四</w:t>
      </w: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</w:rPr>
        <w:t>、时间安排与进度</w:t>
      </w:r>
    </w:p>
    <w:p w14:paraId="6F0A08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bidi="ar"/>
        </w:rPr>
        <w:t>.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  <w:t>各学院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shd w:val="clear" w:color="auto" w:fill="FFFFFF"/>
          <w:lang w:eastAsia="zh-CN" w:bidi="ar"/>
        </w:rPr>
        <w:t>研究生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shd w:val="clear" w:color="auto" w:fill="FFFFFF"/>
          <w:lang w:bidi="ar"/>
        </w:rPr>
        <w:t>学籍管理人员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bidi="ar"/>
        </w:rPr>
        <w:t>组织研究生将信息填写完整后，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bidi="ar"/>
        </w:rPr>
        <w:t>在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9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bidi="ar"/>
        </w:rPr>
        <w:t>月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21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bidi="ar"/>
        </w:rPr>
        <w:t>日15:00前将研究生证分全日制、非全日制和国际生三类捆扎</w:t>
      </w:r>
      <w:r>
        <w:rPr>
          <w:rStyle w:val="8"/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shd w:val="clear" w:color="auto" w:fill="FFFFFF"/>
          <w:lang w:eastAsia="zh-CN" w:bidi="ar"/>
        </w:rPr>
        <w:t>（具体数量分布</w:t>
      </w:r>
      <w:r>
        <w:rPr>
          <w:rStyle w:val="8"/>
          <w:rFonts w:hint="default" w:ascii="Times New Roman" w:hAnsi="Times New Roman" w:eastAsia="宋体" w:cs="Times New Roman"/>
          <w:b/>
          <w:bCs/>
          <w:color w:val="auto"/>
          <w:kern w:val="0"/>
          <w:sz w:val="24"/>
          <w:szCs w:val="24"/>
          <w:shd w:val="clear" w:color="auto" w:fill="FFFFFF"/>
          <w:lang w:eastAsia="zh-CN" w:bidi="ar"/>
        </w:rPr>
        <w:t>详见附表</w:t>
      </w:r>
      <w:r>
        <w:rPr>
          <w:rStyle w:val="8"/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4"/>
          <w:shd w:val="clear" w:color="auto" w:fill="FFFFFF"/>
          <w:lang w:eastAsia="zh-CN" w:bidi="ar"/>
        </w:rPr>
        <w:t>），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bidi="ar"/>
        </w:rPr>
        <w:t>整理好提交至综合楼1040办公室。</w:t>
      </w:r>
    </w:p>
    <w:p w14:paraId="61B644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bidi="ar"/>
        </w:rPr>
        <w:t>.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bidi="ar"/>
        </w:rPr>
        <w:t>请各学院统一领取全部的研究生证，并在规定日期内统一交送至综合楼1040办公室，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u w:val="single"/>
          <w:shd w:val="clear" w:color="auto" w:fill="FFFFFF"/>
          <w:lang w:bidi="ar"/>
        </w:rPr>
        <w:t>请务必以学院为单位，切勿分班分类领取和交送。</w:t>
      </w:r>
    </w:p>
    <w:p w14:paraId="14844E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3.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bidi="ar"/>
        </w:rPr>
        <w:t>研究生院加盖钢印后，将研究生证交回各学院，由学院的学籍管理人员根据学生缴费情况在“每学期办理报到注册手续后盖章”的页面为学生进行书面注册。</w:t>
      </w:r>
    </w:p>
    <w:p w14:paraId="05FAC3F1">
      <w:pPr>
        <w:keepNext w:val="0"/>
        <w:keepLines w:val="0"/>
        <w:pageBreakBefore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2" w:firstLineChars="20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lang w:eastAsia="zh-CN"/>
        </w:rPr>
        <w:t>五</w:t>
      </w: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</w:rPr>
        <w:t>、相关要求</w:t>
      </w:r>
    </w:p>
    <w:p w14:paraId="65540C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2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bidi="ar"/>
        </w:rPr>
        <w:t>请各学院严格按照时间安排与进度开展此项工作，在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9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bidi="ar"/>
        </w:rPr>
        <w:t>月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21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bidi="ar"/>
        </w:rPr>
        <w:t>日前按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val="en-US" w:eastAsia="zh-CN" w:bidi="ar"/>
        </w:rPr>
        <w:t>上述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shd w:val="clear" w:color="auto" w:fill="FFFFFF"/>
          <w:lang w:bidi="ar"/>
        </w:rPr>
        <w:t>要求将研究生证整理好后，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u w:val="single"/>
          <w:shd w:val="clear" w:color="auto" w:fill="FFFFFF"/>
          <w:lang w:bidi="ar"/>
        </w:rPr>
        <w:t>请务必以学院为单位（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u w:val="single"/>
          <w:shd w:val="clear" w:color="auto" w:fill="FFFFFF"/>
          <w:lang w:val="en-US" w:eastAsia="zh-CN" w:bidi="ar"/>
        </w:rPr>
        <w:t>请</w:t>
      </w:r>
      <w:r>
        <w:rPr>
          <w:rStyle w:val="8"/>
          <w:rFonts w:hint="default" w:ascii="Times New Roman" w:hAnsi="Times New Roman" w:eastAsia="宋体" w:cs="Times New Roman"/>
          <w:bCs/>
          <w:color w:val="auto"/>
          <w:kern w:val="0"/>
          <w:sz w:val="24"/>
          <w:szCs w:val="24"/>
          <w:u w:val="single"/>
          <w:shd w:val="clear" w:color="auto" w:fill="FFFFFF"/>
          <w:lang w:bidi="ar"/>
        </w:rPr>
        <w:t>勿分批）交送综合楼1040办公室。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bidi="ar"/>
        </w:rPr>
        <w:t>在填写有关信息的过程中，请学院加强对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eastAsia="zh-CN" w:bidi="ar"/>
        </w:rPr>
        <w:t>2026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bidi="ar"/>
        </w:rPr>
        <w:t>级同学的指导、教育和审核。</w:t>
      </w:r>
    </w:p>
    <w:p w14:paraId="732DEE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leftChars="0" w:firstLine="480" w:firstLineChars="200"/>
        <w:jc w:val="both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bidi="ar"/>
        </w:rPr>
        <w:t>研究生自主填写研究生证的信息，是服务同学、加快办理研究生证的举措。研究生院将以此为契机，检验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eastAsia="zh-CN" w:bidi="ar"/>
        </w:rPr>
        <w:t>2026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bidi="ar"/>
        </w:rPr>
        <w:t>级同学的诚信品质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eastAsia="zh-CN" w:bidi="ar"/>
        </w:rPr>
        <w:t>。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bidi="ar"/>
        </w:rPr>
        <w:t>若有同学填写虚假、不实信息，一经查实，将在全校范围予以通报批评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shd w:val="clear" w:color="auto" w:fill="FFFFFF"/>
          <w:lang w:eastAsia="zh-CN" w:bidi="ar"/>
        </w:rPr>
        <w:t>并记录在诚信档案。</w:t>
      </w:r>
    </w:p>
    <w:p w14:paraId="3B1159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研究生院</w:t>
      </w:r>
    </w:p>
    <w:p w14:paraId="7C884E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288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eastAsia="zh-CN"/>
        </w:rPr>
        <w:t>2026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日</w:t>
      </w:r>
    </w:p>
    <w:p w14:paraId="387710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center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28"/>
          <w:szCs w:val="28"/>
          <w:lang w:val="en-US" w:eastAsia="zh-CN"/>
        </w:rPr>
        <w:t>附表：2026级研究生证数量分布</w:t>
      </w:r>
    </w:p>
    <w:tbl>
      <w:tblPr>
        <w:tblStyle w:val="5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3937"/>
        <w:gridCol w:w="2097"/>
        <w:gridCol w:w="1310"/>
        <w:gridCol w:w="1046"/>
        <w:gridCol w:w="783"/>
      </w:tblGrid>
      <w:tr w14:paraId="48E66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8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7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31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17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D7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国内研究生</w:t>
            </w:r>
          </w:p>
        </w:tc>
        <w:tc>
          <w:tcPr>
            <w:tcW w:w="5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28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国际生</w:t>
            </w:r>
          </w:p>
        </w:tc>
        <w:tc>
          <w:tcPr>
            <w:tcW w:w="3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9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</w:tr>
      <w:tr w14:paraId="0AA03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16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E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8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</w:p>
          <w:p w14:paraId="285F0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（硕士和博士）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0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非全日制</w:t>
            </w:r>
          </w:p>
          <w:p w14:paraId="1BBF7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（硕士）</w:t>
            </w:r>
          </w:p>
        </w:tc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31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60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DE4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A7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D0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工商管理学院（MBA学院）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53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1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0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BB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</w:tr>
      <w:tr w14:paraId="673D6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DD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A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旅游与城乡规划学院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4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D9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59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90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</w:tr>
      <w:tr w14:paraId="47C5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3A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49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06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9F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8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0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</w:tr>
      <w:tr w14:paraId="186C0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36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A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统计与数据科学学院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4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31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D2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49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</w:tr>
      <w:tr w14:paraId="56B7F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9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55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F8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9E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E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3D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</w:tr>
      <w:tr w14:paraId="1F727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B5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38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金融学院（浙商资产管理学院）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42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78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A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0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</w:tr>
      <w:tr w14:paraId="3DFC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47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AC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食品与生物工程学院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05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2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36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F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</w:tr>
      <w:tr w14:paraId="41A52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13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6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14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7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16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</w:tr>
      <w:tr w14:paraId="6D550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5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24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信息与电子工程学院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6F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6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CF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E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7B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</w:tr>
      <w:tr w14:paraId="7855D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8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50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萨塞克斯人工智能学院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81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49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F3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4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6AD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74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E1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DC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2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A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75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</w:tr>
      <w:tr w14:paraId="784DE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2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9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管理工程与电子商务学院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C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C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52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B2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</w:tr>
      <w:tr w14:paraId="7681C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55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4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法学院（知识产权学院）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0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CF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D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18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</w:tr>
      <w:tr w14:paraId="14940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9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BD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3A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2C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97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47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</w:tr>
      <w:tr w14:paraId="5B37A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F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7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未来传播学院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E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9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F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2F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0367D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E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3C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D2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7B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2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4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</w:tr>
      <w:tr w14:paraId="71C0E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38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6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0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8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6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5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</w:tr>
      <w:tr w14:paraId="2BDE9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F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F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东方语言与哲学学院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B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3B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D8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CA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29405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4D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EC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D5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0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86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3A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00878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E5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0D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BC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0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9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F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</w:tr>
      <w:tr w14:paraId="23C7D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8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1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英贤慈善学院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06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4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89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F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4336D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5C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8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稻盛商学院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E8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C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EB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D4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6E54E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B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0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70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2805</w:t>
            </w:r>
          </w:p>
        </w:tc>
        <w:tc>
          <w:tcPr>
            <w:tcW w:w="6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9A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87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0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3416</w:t>
            </w:r>
          </w:p>
        </w:tc>
      </w:tr>
    </w:tbl>
    <w:p w14:paraId="56D378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both"/>
        <w:textAlignment w:val="auto"/>
        <w:rPr>
          <w:rFonts w:hint="default" w:ascii="Times New Roman" w:hAnsi="Times New Roman" w:eastAsia="宋体" w:cs="Times New Roman"/>
          <w:color w:val="auto"/>
          <w:szCs w:val="21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4NTQzYjg4NDZmMmZiZDdiM2RkMmE5NjljZTY3NjcifQ=="/>
  </w:docVars>
  <w:rsids>
    <w:rsidRoot w:val="44BC6185"/>
    <w:rsid w:val="00067B00"/>
    <w:rsid w:val="000D658E"/>
    <w:rsid w:val="00126708"/>
    <w:rsid w:val="001D5043"/>
    <w:rsid w:val="00277187"/>
    <w:rsid w:val="002A6617"/>
    <w:rsid w:val="002C66C8"/>
    <w:rsid w:val="00313871"/>
    <w:rsid w:val="00451550"/>
    <w:rsid w:val="0046368D"/>
    <w:rsid w:val="0047461A"/>
    <w:rsid w:val="004D0FFD"/>
    <w:rsid w:val="004D393E"/>
    <w:rsid w:val="00523E3F"/>
    <w:rsid w:val="005B6187"/>
    <w:rsid w:val="00647C5A"/>
    <w:rsid w:val="00653CFE"/>
    <w:rsid w:val="006707C9"/>
    <w:rsid w:val="00686B30"/>
    <w:rsid w:val="00862D49"/>
    <w:rsid w:val="008D135C"/>
    <w:rsid w:val="009C506F"/>
    <w:rsid w:val="00A843B7"/>
    <w:rsid w:val="00AB5B09"/>
    <w:rsid w:val="00AC2482"/>
    <w:rsid w:val="00AC48B5"/>
    <w:rsid w:val="00B6795B"/>
    <w:rsid w:val="00BF4E2E"/>
    <w:rsid w:val="00C149E8"/>
    <w:rsid w:val="00C566D4"/>
    <w:rsid w:val="00C802DD"/>
    <w:rsid w:val="00C912B5"/>
    <w:rsid w:val="00D7117E"/>
    <w:rsid w:val="00D7598D"/>
    <w:rsid w:val="00D772DB"/>
    <w:rsid w:val="00D85C77"/>
    <w:rsid w:val="00DE1099"/>
    <w:rsid w:val="00EA7EE3"/>
    <w:rsid w:val="00EC291A"/>
    <w:rsid w:val="00EF7A15"/>
    <w:rsid w:val="00F04047"/>
    <w:rsid w:val="00F61406"/>
    <w:rsid w:val="00F868A1"/>
    <w:rsid w:val="00FA36B1"/>
    <w:rsid w:val="00FD24F1"/>
    <w:rsid w:val="0749184F"/>
    <w:rsid w:val="0BAB2C6B"/>
    <w:rsid w:val="17B7367F"/>
    <w:rsid w:val="1D5333DF"/>
    <w:rsid w:val="21BD1BA9"/>
    <w:rsid w:val="236B39C8"/>
    <w:rsid w:val="2A401DA0"/>
    <w:rsid w:val="2D0B2CDF"/>
    <w:rsid w:val="2D654A8D"/>
    <w:rsid w:val="31FC7390"/>
    <w:rsid w:val="35C06FF7"/>
    <w:rsid w:val="3B69434A"/>
    <w:rsid w:val="3BDC76D5"/>
    <w:rsid w:val="3CCF1D37"/>
    <w:rsid w:val="3CDB6866"/>
    <w:rsid w:val="407D1B7C"/>
    <w:rsid w:val="44BC6185"/>
    <w:rsid w:val="45371E4F"/>
    <w:rsid w:val="4665558C"/>
    <w:rsid w:val="466A2ED7"/>
    <w:rsid w:val="481472B9"/>
    <w:rsid w:val="582F1C47"/>
    <w:rsid w:val="659A3544"/>
    <w:rsid w:val="6EBD356E"/>
    <w:rsid w:val="75043D4C"/>
    <w:rsid w:val="75D85A64"/>
    <w:rsid w:val="76786FED"/>
    <w:rsid w:val="77640DC4"/>
    <w:rsid w:val="7A5E12BE"/>
    <w:rsid w:val="7A75078C"/>
    <w:rsid w:val="7CA16CBB"/>
    <w:rsid w:val="7EFF604B"/>
    <w:rsid w:val="FFF3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1098</Words>
  <Characters>1250</Characters>
  <Lines>7</Lines>
  <Paragraphs>2</Paragraphs>
  <TotalTime>33</TotalTime>
  <ScaleCrop>false</ScaleCrop>
  <LinksUpToDate>false</LinksUpToDate>
  <CharactersWithSpaces>1250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2018-10-29T15:08:00Z</dcterms:created>
  <dc:creator>陈炯奇</dc:creator>
  <cp:lastModifiedBy>mini</cp:lastModifiedBy>
  <cp:lastPrinted>2022-10-21T09:56:00Z</cp:lastPrinted>
  <dcterms:modified xsi:type="dcterms:W3CDTF">2026-09-04T01:24:36Z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04F5389B274240CBA88533152DF89A88_13</vt:lpwstr>
  </property>
  <property fmtid="{D5CDD505-2E9C-101B-9397-08002B2CF9AE}" pid="4" name="KSOTemplateDocerSaveRecord">
    <vt:lpwstr>eyJoZGlkIjoiMzM2ZTJlOGUxYmIwZjUwYzUxNDEwYTc3YjlkNGJhZDAiLCJ1c2VySWQiOiIxOTg5MjU0MjEifQ==</vt:lpwstr>
  </property>
</Properties>
</file>