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附件二</w:t>
      </w:r>
      <w:r>
        <w:rPr>
          <w:rFonts w:hint="eastAsia" w:ascii="宋体" w:hAnsi="宋体"/>
          <w:b/>
          <w:sz w:val="24"/>
          <w:szCs w:val="24"/>
        </w:rPr>
        <w:t>：各学院学位授予仪式的时间、地点和参加的校领导</w:t>
      </w:r>
    </w:p>
    <w:p>
      <w:pPr>
        <w:widowControl/>
        <w:snapToGrid w:val="0"/>
        <w:spacing w:line="360" w:lineRule="auto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805"/>
        <w:gridCol w:w="1004"/>
        <w:gridCol w:w="21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时间（1月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金一斌书记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14:30-14:43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学生活动中心剧院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14:44-14: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-16:0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-16: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陈寿灿校长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14:30-14:4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-14:5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-15:14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息与电子工程学院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15:15-15:24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15:25-15: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-16:0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-16:1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A1FAB"/>
    <w:rsid w:val="107A4C16"/>
    <w:rsid w:val="17CA1FAB"/>
    <w:rsid w:val="4A4E60B8"/>
    <w:rsid w:val="4D472F87"/>
    <w:rsid w:val="52473D9F"/>
    <w:rsid w:val="564050FA"/>
    <w:rsid w:val="56580E4F"/>
    <w:rsid w:val="6245342E"/>
    <w:rsid w:val="64504859"/>
    <w:rsid w:val="74A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2018-12-26T01:15:00Z</dcterms:created>
  <dc:creator>阿刺</dc:creator>
  <cp:lastModifiedBy>陈兵百万</cp:lastModifiedBy>
  <dcterms:modified xsi:type="dcterms:W3CDTF">2019-01-02T03:44:31Z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