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F5D" w:rsidRDefault="00994F5D">
      <w:pPr>
        <w:pStyle w:val="a3"/>
        <w:rPr>
          <w:rFonts w:ascii="Times New Roman"/>
          <w:sz w:val="20"/>
        </w:rPr>
      </w:pPr>
    </w:p>
    <w:p w:rsidR="00994F5D" w:rsidRDefault="00994F5D">
      <w:pPr>
        <w:pStyle w:val="a3"/>
        <w:rPr>
          <w:rFonts w:ascii="Times New Roman"/>
          <w:sz w:val="18"/>
        </w:rPr>
      </w:pPr>
    </w:p>
    <w:tbl>
      <w:tblPr>
        <w:tblStyle w:val="TableNormal"/>
        <w:tblW w:w="0" w:type="auto"/>
        <w:tblInd w:w="485" w:type="dxa"/>
        <w:tblBorders>
          <w:top w:val="nil"/>
          <w:left w:val="nil"/>
          <w:bottom w:val="nil"/>
          <w:right w:val="nil"/>
          <w:insideH w:val="nil"/>
          <w:insideV w:val="nil"/>
        </w:tblBorders>
        <w:tblLayout w:type="fixed"/>
        <w:tblLook w:val="01E0" w:firstRow="1" w:lastRow="1" w:firstColumn="1" w:lastColumn="1" w:noHBand="0" w:noVBand="0"/>
      </w:tblPr>
      <w:tblGrid>
        <w:gridCol w:w="7334"/>
        <w:gridCol w:w="1729"/>
      </w:tblGrid>
      <w:tr w:rsidR="00994F5D">
        <w:trPr>
          <w:trHeight w:hRule="exact" w:val="1929"/>
        </w:trPr>
        <w:tc>
          <w:tcPr>
            <w:tcW w:w="7334" w:type="dxa"/>
          </w:tcPr>
          <w:p w:rsidR="00994F5D" w:rsidRDefault="00DF0546">
            <w:pPr>
              <w:pStyle w:val="TableParagraph"/>
              <w:tabs>
                <w:tab w:val="left" w:pos="1480"/>
                <w:tab w:val="left" w:pos="2760"/>
                <w:tab w:val="left" w:pos="4041"/>
                <w:tab w:val="left" w:pos="5321"/>
                <w:tab w:val="left" w:pos="6601"/>
              </w:tabs>
              <w:spacing w:line="893" w:lineRule="exact"/>
              <w:ind w:left="200"/>
              <w:rPr>
                <w:sz w:val="78"/>
                <w:lang w:eastAsia="zh-CN"/>
              </w:rPr>
            </w:pPr>
            <w:r>
              <w:rPr>
                <w:color w:val="FF0000"/>
                <w:w w:val="90"/>
                <w:sz w:val="78"/>
                <w:lang w:eastAsia="zh-CN"/>
              </w:rPr>
              <w:t>浙</w:t>
            </w:r>
            <w:r>
              <w:rPr>
                <w:color w:val="FF0000"/>
                <w:w w:val="90"/>
                <w:sz w:val="78"/>
                <w:lang w:eastAsia="zh-CN"/>
              </w:rPr>
              <w:tab/>
              <w:t>江</w:t>
            </w:r>
            <w:r>
              <w:rPr>
                <w:color w:val="FF0000"/>
                <w:w w:val="90"/>
                <w:sz w:val="78"/>
                <w:lang w:eastAsia="zh-CN"/>
              </w:rPr>
              <w:tab/>
              <w:t>省</w:t>
            </w:r>
            <w:r>
              <w:rPr>
                <w:color w:val="FF0000"/>
                <w:w w:val="90"/>
                <w:sz w:val="78"/>
                <w:lang w:eastAsia="zh-CN"/>
              </w:rPr>
              <w:tab/>
              <w:t>教</w:t>
            </w:r>
            <w:r>
              <w:rPr>
                <w:color w:val="FF0000"/>
                <w:w w:val="90"/>
                <w:sz w:val="78"/>
                <w:lang w:eastAsia="zh-CN"/>
              </w:rPr>
              <w:tab/>
              <w:t>育</w:t>
            </w:r>
            <w:r>
              <w:rPr>
                <w:color w:val="FF0000"/>
                <w:w w:val="90"/>
                <w:sz w:val="78"/>
                <w:lang w:eastAsia="zh-CN"/>
              </w:rPr>
              <w:tab/>
            </w:r>
            <w:r>
              <w:rPr>
                <w:color w:val="FF0000"/>
                <w:w w:val="85"/>
                <w:sz w:val="78"/>
                <w:lang w:eastAsia="zh-CN"/>
              </w:rPr>
              <w:t>厅</w:t>
            </w:r>
          </w:p>
          <w:p w:rsidR="00994F5D" w:rsidRDefault="00DF0546">
            <w:pPr>
              <w:pStyle w:val="TableParagraph"/>
              <w:tabs>
                <w:tab w:val="left" w:pos="1480"/>
                <w:tab w:val="left" w:pos="2760"/>
                <w:tab w:val="left" w:pos="4041"/>
                <w:tab w:val="left" w:pos="5321"/>
                <w:tab w:val="left" w:pos="6601"/>
              </w:tabs>
              <w:spacing w:line="1023" w:lineRule="exact"/>
              <w:ind w:left="200"/>
              <w:rPr>
                <w:sz w:val="78"/>
                <w:lang w:eastAsia="zh-CN"/>
              </w:rPr>
            </w:pPr>
            <w:r>
              <w:rPr>
                <w:color w:val="FF0000"/>
                <w:w w:val="90"/>
                <w:sz w:val="78"/>
                <w:lang w:eastAsia="zh-CN"/>
              </w:rPr>
              <w:t>浙</w:t>
            </w:r>
            <w:r>
              <w:rPr>
                <w:color w:val="FF0000"/>
                <w:w w:val="90"/>
                <w:sz w:val="78"/>
                <w:lang w:eastAsia="zh-CN"/>
              </w:rPr>
              <w:tab/>
              <w:t>江</w:t>
            </w:r>
            <w:r>
              <w:rPr>
                <w:color w:val="FF0000"/>
                <w:w w:val="90"/>
                <w:sz w:val="78"/>
                <w:lang w:eastAsia="zh-CN"/>
              </w:rPr>
              <w:tab/>
              <w:t>省</w:t>
            </w:r>
            <w:r>
              <w:rPr>
                <w:color w:val="FF0000"/>
                <w:w w:val="90"/>
                <w:sz w:val="78"/>
                <w:lang w:eastAsia="zh-CN"/>
              </w:rPr>
              <w:tab/>
              <w:t>财</w:t>
            </w:r>
            <w:r>
              <w:rPr>
                <w:color w:val="FF0000"/>
                <w:w w:val="90"/>
                <w:sz w:val="78"/>
                <w:lang w:eastAsia="zh-CN"/>
              </w:rPr>
              <w:tab/>
              <w:t>政</w:t>
            </w:r>
            <w:r>
              <w:rPr>
                <w:color w:val="FF0000"/>
                <w:w w:val="90"/>
                <w:sz w:val="78"/>
                <w:lang w:eastAsia="zh-CN"/>
              </w:rPr>
              <w:tab/>
            </w:r>
            <w:r>
              <w:rPr>
                <w:color w:val="FF0000"/>
                <w:w w:val="85"/>
                <w:sz w:val="78"/>
                <w:lang w:eastAsia="zh-CN"/>
              </w:rPr>
              <w:t>厅</w:t>
            </w:r>
          </w:p>
        </w:tc>
        <w:tc>
          <w:tcPr>
            <w:tcW w:w="1729" w:type="dxa"/>
          </w:tcPr>
          <w:p w:rsidR="00994F5D" w:rsidRDefault="00DF0546">
            <w:pPr>
              <w:pStyle w:val="TableParagraph"/>
              <w:spacing w:before="310"/>
              <w:ind w:left="108"/>
              <w:rPr>
                <w:sz w:val="78"/>
              </w:rPr>
            </w:pPr>
            <w:r>
              <w:rPr>
                <w:color w:val="FF0000"/>
                <w:spacing w:val="86"/>
                <w:w w:val="80"/>
                <w:sz w:val="78"/>
              </w:rPr>
              <w:t>文件</w:t>
            </w:r>
          </w:p>
        </w:tc>
      </w:tr>
    </w:tbl>
    <w:p w:rsidR="00994F5D" w:rsidRDefault="00994F5D">
      <w:pPr>
        <w:pStyle w:val="a3"/>
        <w:rPr>
          <w:rFonts w:ascii="Times New Roman"/>
          <w:sz w:val="20"/>
        </w:rPr>
      </w:pPr>
    </w:p>
    <w:p w:rsidR="00994F5D" w:rsidRDefault="00994F5D">
      <w:pPr>
        <w:pStyle w:val="a3"/>
        <w:rPr>
          <w:rFonts w:ascii="Times New Roman"/>
          <w:sz w:val="20"/>
        </w:rPr>
      </w:pPr>
    </w:p>
    <w:p w:rsidR="00994F5D" w:rsidRDefault="00994F5D">
      <w:pPr>
        <w:pStyle w:val="a3"/>
        <w:rPr>
          <w:rFonts w:ascii="Times New Roman"/>
          <w:sz w:val="20"/>
        </w:rPr>
      </w:pPr>
    </w:p>
    <w:p w:rsidR="00994F5D" w:rsidRDefault="00994F5D">
      <w:pPr>
        <w:pStyle w:val="a3"/>
        <w:rPr>
          <w:rFonts w:ascii="Times New Roman"/>
          <w:sz w:val="20"/>
        </w:rPr>
      </w:pPr>
    </w:p>
    <w:p w:rsidR="00994F5D" w:rsidRDefault="00994F5D">
      <w:pPr>
        <w:pStyle w:val="a3"/>
        <w:spacing w:before="2"/>
        <w:rPr>
          <w:rFonts w:ascii="Times New Roman"/>
          <w:sz w:val="29"/>
        </w:rPr>
      </w:pPr>
    </w:p>
    <w:p w:rsidR="00994F5D" w:rsidRDefault="00DF0546">
      <w:pPr>
        <w:pStyle w:val="a3"/>
        <w:spacing w:before="66"/>
        <w:ind w:left="1320" w:right="1080"/>
        <w:jc w:val="center"/>
      </w:pPr>
      <w:r>
        <w:t>浙教高科〔</w:t>
      </w:r>
      <w:r>
        <w:rPr>
          <w:rFonts w:ascii="Times New Roman" w:eastAsia="Times New Roman"/>
        </w:rPr>
        <w:t>2016</w:t>
      </w:r>
      <w:r>
        <w:t>〕</w:t>
      </w:r>
      <w:r>
        <w:rPr>
          <w:rFonts w:ascii="Times New Roman" w:eastAsia="Times New Roman"/>
        </w:rPr>
        <w:t xml:space="preserve">168 </w:t>
      </w:r>
      <w:r>
        <w:t>号</w:t>
      </w:r>
    </w:p>
    <w:p w:rsidR="00994F5D" w:rsidRDefault="001D5D6F">
      <w:pPr>
        <w:pStyle w:val="a3"/>
        <w:spacing w:before="7"/>
        <w:rPr>
          <w:sz w:val="11"/>
        </w:rPr>
      </w:pPr>
      <w:r>
        <w:pict>
          <v:line id="_x0000_s1030" style="position:absolute;z-index:251656192;mso-wrap-distance-left:0;mso-wrap-distance-right:0;mso-position-horizontal-relative:page" from="57.05pt,10.1pt" to="525.05pt,10.1pt" strokecolor="red" strokeweight="3pt">
            <w10:wrap type="topAndBottom" anchorx="page"/>
          </v:line>
        </w:pict>
      </w:r>
    </w:p>
    <w:p w:rsidR="00994F5D" w:rsidRDefault="00DF0546">
      <w:pPr>
        <w:pStyle w:val="1"/>
        <w:tabs>
          <w:tab w:val="left" w:pos="4182"/>
        </w:tabs>
        <w:spacing w:before="264" w:line="560" w:lineRule="exact"/>
        <w:ind w:left="1323" w:right="1080"/>
        <w:rPr>
          <w:lang w:eastAsia="zh-CN"/>
        </w:rPr>
      </w:pPr>
      <w:r>
        <w:rPr>
          <w:lang w:eastAsia="zh-CN"/>
        </w:rPr>
        <w:t>浙江省教育厅</w:t>
      </w:r>
      <w:r>
        <w:rPr>
          <w:lang w:eastAsia="zh-CN"/>
        </w:rPr>
        <w:tab/>
      </w:r>
      <w:r>
        <w:rPr>
          <w:spacing w:val="-1"/>
          <w:lang w:eastAsia="zh-CN"/>
        </w:rPr>
        <w:t>浙江省财政厅关于印发 浙江省一流学科建设实施办法的通知</w:t>
      </w:r>
    </w:p>
    <w:p w:rsidR="00994F5D" w:rsidRDefault="00994F5D">
      <w:pPr>
        <w:pStyle w:val="a3"/>
        <w:spacing w:before="3"/>
        <w:rPr>
          <w:rFonts w:ascii="Arial Unicode MS"/>
          <w:sz w:val="51"/>
          <w:lang w:eastAsia="zh-CN"/>
        </w:rPr>
      </w:pPr>
    </w:p>
    <w:p w:rsidR="00994F5D" w:rsidRDefault="00DF0546">
      <w:pPr>
        <w:pStyle w:val="a3"/>
        <w:spacing w:before="1"/>
        <w:ind w:left="531"/>
        <w:rPr>
          <w:lang w:eastAsia="zh-CN"/>
        </w:rPr>
      </w:pPr>
      <w:r>
        <w:rPr>
          <w:lang w:eastAsia="zh-CN"/>
        </w:rPr>
        <w:t>各有关高校，各市教育局、财政局：</w:t>
      </w:r>
    </w:p>
    <w:p w:rsidR="00994F5D" w:rsidRDefault="00DF0546">
      <w:pPr>
        <w:pStyle w:val="a3"/>
        <w:spacing w:before="195" w:line="367" w:lineRule="auto"/>
        <w:ind w:left="531" w:right="285" w:firstLine="639"/>
        <w:jc w:val="both"/>
        <w:rPr>
          <w:lang w:eastAsia="zh-CN"/>
        </w:rPr>
      </w:pPr>
      <w:r>
        <w:rPr>
          <w:spacing w:val="-10"/>
          <w:lang w:eastAsia="zh-CN"/>
        </w:rPr>
        <w:t>为加强我省高校一流学科建设，全面提升全省高校学科实力</w:t>
      </w:r>
      <w:r>
        <w:rPr>
          <w:spacing w:val="-12"/>
          <w:lang w:eastAsia="zh-CN"/>
        </w:rPr>
        <w:t>和水平，我们制定了《浙江省一流学科建设实施办法》</w:t>
      </w:r>
      <w:r>
        <w:rPr>
          <w:lang w:eastAsia="zh-CN"/>
        </w:rPr>
        <w:t>（以下简</w:t>
      </w:r>
      <w:r>
        <w:rPr>
          <w:spacing w:val="-1"/>
          <w:lang w:eastAsia="zh-CN"/>
        </w:rPr>
        <w:t>称《实施办法》），现印发给你们，请遵照执行。</w:t>
      </w:r>
    </w:p>
    <w:p w:rsidR="00994F5D" w:rsidRDefault="00DF0546">
      <w:pPr>
        <w:pStyle w:val="a3"/>
        <w:spacing w:before="25" w:line="369" w:lineRule="auto"/>
        <w:ind w:left="531" w:right="285" w:firstLine="639"/>
        <w:jc w:val="both"/>
        <w:rPr>
          <w:lang w:eastAsia="zh-CN"/>
        </w:rPr>
      </w:pPr>
      <w:r>
        <w:rPr>
          <w:spacing w:val="-12"/>
          <w:lang w:eastAsia="zh-CN"/>
        </w:rPr>
        <w:t>根据《实施办法》要求，请各高校组织制定分学科的《浙江</w:t>
      </w:r>
      <w:r>
        <w:rPr>
          <w:spacing w:val="-17"/>
          <w:lang w:eastAsia="zh-CN"/>
        </w:rPr>
        <w:t xml:space="preserve">省一流学科建设任务书》，于 </w:t>
      </w:r>
      <w:r>
        <w:rPr>
          <w:rFonts w:ascii="Times New Roman" w:eastAsia="Times New Roman"/>
          <w:lang w:eastAsia="zh-CN"/>
        </w:rPr>
        <w:t xml:space="preserve">2017 </w:t>
      </w:r>
      <w:r>
        <w:rPr>
          <w:spacing w:val="-38"/>
          <w:lang w:eastAsia="zh-CN"/>
        </w:rPr>
        <w:t xml:space="preserve">年 </w:t>
      </w:r>
      <w:r>
        <w:rPr>
          <w:rFonts w:ascii="Times New Roman" w:eastAsia="Times New Roman"/>
          <w:lang w:eastAsia="zh-CN"/>
        </w:rPr>
        <w:t xml:space="preserve">3 </w:t>
      </w:r>
      <w:r>
        <w:rPr>
          <w:spacing w:val="-39"/>
          <w:lang w:eastAsia="zh-CN"/>
        </w:rPr>
        <w:t xml:space="preserve">月 </w:t>
      </w:r>
      <w:r>
        <w:rPr>
          <w:rFonts w:ascii="Times New Roman" w:eastAsia="Times New Roman"/>
          <w:lang w:eastAsia="zh-CN"/>
        </w:rPr>
        <w:t xml:space="preserve">1 </w:t>
      </w:r>
      <w:r>
        <w:rPr>
          <w:lang w:eastAsia="zh-CN"/>
        </w:rPr>
        <w:t>日前将纸质版一式</w:t>
      </w:r>
    </w:p>
    <w:p w:rsidR="00994F5D" w:rsidRDefault="00DF0546">
      <w:pPr>
        <w:pStyle w:val="a3"/>
        <w:spacing w:line="368" w:lineRule="exact"/>
        <w:ind w:left="530"/>
        <w:rPr>
          <w:lang w:eastAsia="zh-CN"/>
        </w:rPr>
      </w:pPr>
      <w:r>
        <w:rPr>
          <w:rFonts w:ascii="Times New Roman" w:eastAsia="Times New Roman"/>
          <w:lang w:eastAsia="zh-CN"/>
        </w:rPr>
        <w:t xml:space="preserve">3 </w:t>
      </w:r>
      <w:r>
        <w:rPr>
          <w:lang w:eastAsia="zh-CN"/>
        </w:rPr>
        <w:t>份及电子版报省教育厅。联系人：省教育厅高科处吴振辉，电</w:t>
      </w:r>
    </w:p>
    <w:p w:rsidR="00994F5D" w:rsidRDefault="00DF0546">
      <w:pPr>
        <w:pStyle w:val="a3"/>
        <w:spacing w:before="171"/>
        <w:ind w:left="2313" w:hanging="1783"/>
      </w:pPr>
      <w:r>
        <w:t>话：</w:t>
      </w:r>
      <w:r>
        <w:rPr>
          <w:rFonts w:ascii="Times New Roman" w:eastAsia="Times New Roman" w:hAnsi="Times New Roman"/>
        </w:rPr>
        <w:t>0571–88008967</w:t>
      </w:r>
      <w:r>
        <w:t>，邮箱：</w:t>
      </w:r>
      <w:hyperlink r:id="rId6">
        <w:r>
          <w:rPr>
            <w:rFonts w:ascii="Times New Roman" w:eastAsia="Times New Roman" w:hAnsi="Times New Roman"/>
          </w:rPr>
          <w:t>88008951@163.com</w:t>
        </w:r>
      </w:hyperlink>
      <w:r>
        <w:t>。</w:t>
      </w:r>
    </w:p>
    <w:p w:rsidR="00994F5D" w:rsidRDefault="00994F5D">
      <w:pPr>
        <w:pStyle w:val="a3"/>
        <w:rPr>
          <w:sz w:val="34"/>
        </w:rPr>
      </w:pPr>
    </w:p>
    <w:p w:rsidR="00994F5D" w:rsidRDefault="00994F5D">
      <w:pPr>
        <w:pStyle w:val="a3"/>
        <w:rPr>
          <w:sz w:val="34"/>
        </w:rPr>
      </w:pPr>
    </w:p>
    <w:p w:rsidR="00994F5D" w:rsidRDefault="00994F5D">
      <w:pPr>
        <w:pStyle w:val="a3"/>
        <w:spacing w:before="1"/>
        <w:rPr>
          <w:sz w:val="45"/>
        </w:rPr>
      </w:pPr>
    </w:p>
    <w:p w:rsidR="00994F5D" w:rsidRDefault="00DF0546">
      <w:pPr>
        <w:pStyle w:val="a3"/>
        <w:tabs>
          <w:tab w:val="left" w:pos="3600"/>
        </w:tabs>
        <w:ind w:left="241"/>
        <w:jc w:val="center"/>
        <w:rPr>
          <w:lang w:eastAsia="zh-CN"/>
        </w:rPr>
      </w:pPr>
      <w:r>
        <w:rPr>
          <w:lang w:eastAsia="zh-CN"/>
        </w:rPr>
        <w:t>浙江省教育厅</w:t>
      </w:r>
      <w:r>
        <w:rPr>
          <w:lang w:eastAsia="zh-CN"/>
        </w:rPr>
        <w:tab/>
      </w:r>
      <w:r>
        <w:rPr>
          <w:spacing w:val="-1"/>
          <w:lang w:eastAsia="zh-CN"/>
        </w:rPr>
        <w:t>浙江省财政厅</w:t>
      </w:r>
    </w:p>
    <w:p w:rsidR="00994F5D" w:rsidRDefault="00DF0546">
      <w:pPr>
        <w:pStyle w:val="a3"/>
        <w:spacing w:before="211"/>
        <w:ind w:left="5392"/>
        <w:rPr>
          <w:lang w:eastAsia="zh-CN"/>
        </w:rPr>
      </w:pPr>
      <w:r>
        <w:rPr>
          <w:rFonts w:ascii="Times New Roman" w:eastAsia="Times New Roman"/>
          <w:lang w:eastAsia="zh-CN"/>
        </w:rPr>
        <w:lastRenderedPageBreak/>
        <w:t xml:space="preserve">2016 </w:t>
      </w:r>
      <w:r>
        <w:rPr>
          <w:lang w:eastAsia="zh-CN"/>
        </w:rPr>
        <w:t xml:space="preserve">年 </w:t>
      </w:r>
      <w:r>
        <w:rPr>
          <w:rFonts w:ascii="Times New Roman" w:eastAsia="Times New Roman"/>
          <w:lang w:eastAsia="zh-CN"/>
        </w:rPr>
        <w:t xml:space="preserve">12 </w:t>
      </w:r>
      <w:r>
        <w:rPr>
          <w:lang w:eastAsia="zh-CN"/>
        </w:rPr>
        <w:t xml:space="preserve">月 </w:t>
      </w:r>
      <w:r>
        <w:rPr>
          <w:rFonts w:ascii="Times New Roman" w:eastAsia="Times New Roman"/>
          <w:lang w:eastAsia="zh-CN"/>
        </w:rPr>
        <w:t xml:space="preserve">26 </w:t>
      </w:r>
      <w:r>
        <w:rPr>
          <w:lang w:eastAsia="zh-CN"/>
        </w:rPr>
        <w:t>日</w:t>
      </w:r>
    </w:p>
    <w:p w:rsidR="00994F5D" w:rsidRDefault="00994F5D">
      <w:pPr>
        <w:rPr>
          <w:lang w:eastAsia="zh-CN"/>
        </w:rPr>
        <w:sectPr w:rsidR="00994F5D">
          <w:footerReference w:type="even" r:id="rId7"/>
          <w:footerReference w:type="default" r:id="rId8"/>
          <w:type w:val="continuous"/>
          <w:pgSz w:w="11910" w:h="16840"/>
          <w:pgMar w:top="1600" w:right="1240" w:bottom="1640" w:left="1000" w:header="720" w:footer="1441" w:gutter="0"/>
          <w:pgNumType w:start="1"/>
          <w:cols w:space="720"/>
        </w:sectPr>
      </w:pPr>
    </w:p>
    <w:p w:rsidR="00994F5D" w:rsidRDefault="00994F5D">
      <w:pPr>
        <w:pStyle w:val="a3"/>
        <w:spacing w:before="3"/>
        <w:rPr>
          <w:sz w:val="27"/>
          <w:lang w:eastAsia="zh-CN"/>
        </w:rPr>
      </w:pPr>
    </w:p>
    <w:p w:rsidR="00994F5D" w:rsidRDefault="00DF0546">
      <w:pPr>
        <w:pStyle w:val="1"/>
        <w:ind w:right="158"/>
        <w:rPr>
          <w:lang w:eastAsia="zh-CN"/>
        </w:rPr>
      </w:pPr>
      <w:r>
        <w:rPr>
          <w:lang w:eastAsia="zh-CN"/>
        </w:rPr>
        <w:t>浙江省一流学科建设实施办法</w:t>
      </w:r>
    </w:p>
    <w:p w:rsidR="00994F5D" w:rsidRDefault="00994F5D">
      <w:pPr>
        <w:pStyle w:val="a3"/>
        <w:spacing w:before="10"/>
        <w:rPr>
          <w:rFonts w:ascii="Arial Unicode MS"/>
          <w:sz w:val="56"/>
          <w:lang w:eastAsia="zh-CN"/>
        </w:rPr>
      </w:pPr>
    </w:p>
    <w:p w:rsidR="00994F5D" w:rsidRDefault="00DF0546">
      <w:pPr>
        <w:pStyle w:val="a3"/>
        <w:ind w:right="157"/>
        <w:jc w:val="center"/>
        <w:rPr>
          <w:lang w:eastAsia="zh-CN"/>
        </w:rPr>
      </w:pPr>
      <w:r>
        <w:rPr>
          <w:lang w:eastAsia="zh-CN"/>
        </w:rPr>
        <w:t>第一章 总则</w:t>
      </w:r>
    </w:p>
    <w:p w:rsidR="00994F5D" w:rsidRDefault="00DF0546" w:rsidP="009A2F35">
      <w:pPr>
        <w:pStyle w:val="a3"/>
        <w:tabs>
          <w:tab w:val="left" w:pos="2033"/>
        </w:tabs>
        <w:spacing w:before="234" w:line="393" w:lineRule="auto"/>
        <w:ind w:left="111" w:right="265" w:firstLine="639"/>
        <w:rPr>
          <w:lang w:eastAsia="zh-CN"/>
        </w:rPr>
      </w:pPr>
      <w:r>
        <w:rPr>
          <w:lang w:eastAsia="zh-CN"/>
        </w:rPr>
        <w:t>第一条</w:t>
      </w:r>
      <w:r>
        <w:rPr>
          <w:lang w:eastAsia="zh-CN"/>
        </w:rPr>
        <w:tab/>
      </w:r>
      <w:r>
        <w:rPr>
          <w:spacing w:val="-1"/>
          <w:lang w:eastAsia="zh-CN"/>
        </w:rPr>
        <w:t>为贯彻落</w:t>
      </w:r>
      <w:r>
        <w:rPr>
          <w:spacing w:val="-121"/>
          <w:lang w:eastAsia="zh-CN"/>
        </w:rPr>
        <w:t>实</w:t>
      </w:r>
      <w:r>
        <w:rPr>
          <w:spacing w:val="-1"/>
          <w:lang w:eastAsia="zh-CN"/>
        </w:rPr>
        <w:t xml:space="preserve">《国务院关于印发统筹推进世界一流大 </w:t>
      </w:r>
      <w:r>
        <w:rPr>
          <w:lang w:eastAsia="zh-CN"/>
        </w:rPr>
        <w:t>学和一流学科建设总体方案的通知》（国发〔</w:t>
      </w:r>
      <w:r>
        <w:rPr>
          <w:rFonts w:ascii="Times New Roman" w:eastAsia="Times New Roman"/>
          <w:lang w:eastAsia="zh-CN"/>
        </w:rPr>
        <w:t>2015</w:t>
      </w:r>
      <w:r>
        <w:rPr>
          <w:lang w:eastAsia="zh-CN"/>
        </w:rPr>
        <w:t>〕</w:t>
      </w:r>
      <w:r>
        <w:rPr>
          <w:rFonts w:ascii="Times New Roman" w:eastAsia="Times New Roman"/>
          <w:lang w:eastAsia="zh-CN"/>
        </w:rPr>
        <w:t xml:space="preserve">64 </w:t>
      </w:r>
      <w:r>
        <w:rPr>
          <w:rFonts w:ascii="Times New Roman" w:eastAsia="Times New Roman"/>
          <w:spacing w:val="36"/>
          <w:lang w:eastAsia="zh-CN"/>
        </w:rPr>
        <w:t xml:space="preserve"> </w:t>
      </w:r>
      <w:r>
        <w:rPr>
          <w:lang w:eastAsia="zh-CN"/>
        </w:rPr>
        <w:t>号）、《浙江省中长期教育改革和发展规划纲要（</w:t>
      </w:r>
      <w:r>
        <w:rPr>
          <w:rFonts w:ascii="Times New Roman" w:eastAsia="Times New Roman" w:hAnsi="Times New Roman"/>
          <w:lang w:eastAsia="zh-CN"/>
        </w:rPr>
        <w:t xml:space="preserve">2010—2020  </w:t>
      </w:r>
      <w:r>
        <w:rPr>
          <w:lang w:eastAsia="zh-CN"/>
        </w:rPr>
        <w:t>年）》</w:t>
      </w:r>
      <w:bookmarkStart w:id="0" w:name="_GoBack"/>
      <w:bookmarkEnd w:id="0"/>
      <w:r>
        <w:rPr>
          <w:spacing w:val="-14"/>
          <w:lang w:eastAsia="zh-CN"/>
        </w:rPr>
        <w:t>和《浙江省人民政府办公厅关于省一流学科建设名单的复函</w:t>
      </w:r>
      <w:r>
        <w:rPr>
          <w:spacing w:val="-291"/>
          <w:lang w:eastAsia="zh-CN"/>
        </w:rPr>
        <w:t>》</w:t>
      </w:r>
      <w:r>
        <w:rPr>
          <w:lang w:eastAsia="zh-CN"/>
        </w:rPr>
        <w:t>（浙</w:t>
      </w:r>
      <w:r>
        <w:rPr>
          <w:spacing w:val="-3"/>
          <w:lang w:eastAsia="zh-CN"/>
        </w:rPr>
        <w:t>政办函〔</w:t>
      </w:r>
      <w:r>
        <w:rPr>
          <w:rFonts w:ascii="Times New Roman" w:eastAsia="Times New Roman"/>
          <w:lang w:eastAsia="zh-CN"/>
        </w:rPr>
        <w:t>2016</w:t>
      </w:r>
      <w:r>
        <w:rPr>
          <w:spacing w:val="-8"/>
          <w:lang w:eastAsia="zh-CN"/>
        </w:rPr>
        <w:t>〕</w:t>
      </w:r>
      <w:r>
        <w:rPr>
          <w:rFonts w:ascii="Times New Roman" w:eastAsia="Times New Roman"/>
          <w:lang w:eastAsia="zh-CN"/>
        </w:rPr>
        <w:t xml:space="preserve">6 </w:t>
      </w:r>
      <w:r>
        <w:rPr>
          <w:lang w:eastAsia="zh-CN"/>
        </w:rPr>
        <w:t>号</w:t>
      </w:r>
      <w:r>
        <w:rPr>
          <w:spacing w:val="-9"/>
          <w:lang w:eastAsia="zh-CN"/>
        </w:rPr>
        <w:t>）</w:t>
      </w:r>
      <w:r>
        <w:rPr>
          <w:spacing w:val="-4"/>
          <w:lang w:eastAsia="zh-CN"/>
        </w:rPr>
        <w:t>精神，推进我省一流学科建设，全面提升</w:t>
      </w:r>
      <w:r>
        <w:rPr>
          <w:spacing w:val="-1"/>
          <w:lang w:eastAsia="zh-CN"/>
        </w:rPr>
        <w:t>全省高校学科实力和水平，特制定本办法。</w:t>
      </w:r>
    </w:p>
    <w:p w:rsidR="00994F5D" w:rsidRDefault="00DF0546">
      <w:pPr>
        <w:pStyle w:val="a3"/>
        <w:tabs>
          <w:tab w:val="left" w:pos="2078"/>
        </w:tabs>
        <w:spacing w:before="45" w:line="369" w:lineRule="auto"/>
        <w:ind w:left="110" w:right="256" w:firstLine="639"/>
        <w:rPr>
          <w:lang w:eastAsia="zh-CN"/>
        </w:rPr>
      </w:pPr>
      <w:r>
        <w:rPr>
          <w:spacing w:val="10"/>
          <w:lang w:eastAsia="zh-CN"/>
        </w:rPr>
        <w:t>第二</w:t>
      </w:r>
      <w:r>
        <w:rPr>
          <w:lang w:eastAsia="zh-CN"/>
        </w:rPr>
        <w:t>条</w:t>
      </w:r>
      <w:r>
        <w:rPr>
          <w:lang w:eastAsia="zh-CN"/>
        </w:rPr>
        <w:tab/>
      </w:r>
      <w:r>
        <w:rPr>
          <w:spacing w:val="8"/>
          <w:lang w:eastAsia="zh-CN"/>
        </w:rPr>
        <w:t>本办法所指一流学科是指列入</w:t>
      </w:r>
      <w:r>
        <w:rPr>
          <w:rFonts w:ascii="Times New Roman" w:eastAsia="Times New Roman" w:hAnsi="Times New Roman"/>
          <w:spacing w:val="7"/>
          <w:lang w:eastAsia="zh-CN"/>
        </w:rPr>
        <w:t>“</w:t>
      </w:r>
      <w:r>
        <w:rPr>
          <w:spacing w:val="9"/>
          <w:lang w:eastAsia="zh-CN"/>
        </w:rPr>
        <w:t>十三五</w:t>
      </w:r>
      <w:r>
        <w:rPr>
          <w:rFonts w:ascii="Times New Roman" w:eastAsia="Times New Roman" w:hAnsi="Times New Roman"/>
          <w:spacing w:val="7"/>
          <w:lang w:eastAsia="zh-CN"/>
        </w:rPr>
        <w:t>”</w:t>
      </w:r>
      <w:r>
        <w:rPr>
          <w:spacing w:val="8"/>
          <w:lang w:eastAsia="zh-CN"/>
        </w:rPr>
        <w:t xml:space="preserve">省一流学 </w:t>
      </w:r>
      <w:r>
        <w:rPr>
          <w:lang w:eastAsia="zh-CN"/>
        </w:rPr>
        <w:t>科建设的</w:t>
      </w:r>
      <w:r>
        <w:rPr>
          <w:spacing w:val="-82"/>
          <w:lang w:eastAsia="zh-CN"/>
        </w:rPr>
        <w:t xml:space="preserve"> </w:t>
      </w:r>
      <w:r>
        <w:rPr>
          <w:rFonts w:ascii="Times New Roman" w:eastAsia="Times New Roman" w:hAnsi="Times New Roman"/>
          <w:lang w:eastAsia="zh-CN"/>
        </w:rPr>
        <w:t>A</w:t>
      </w:r>
      <w:r>
        <w:rPr>
          <w:rFonts w:ascii="Times New Roman" w:eastAsia="Times New Roman" w:hAnsi="Times New Roman"/>
          <w:spacing w:val="-3"/>
          <w:lang w:eastAsia="zh-CN"/>
        </w:rPr>
        <w:t xml:space="preserve"> </w:t>
      </w:r>
      <w:r>
        <w:rPr>
          <w:lang w:eastAsia="zh-CN"/>
        </w:rPr>
        <w:t>类和</w:t>
      </w:r>
      <w:r>
        <w:rPr>
          <w:spacing w:val="-82"/>
          <w:lang w:eastAsia="zh-CN"/>
        </w:rPr>
        <w:t xml:space="preserve"> </w:t>
      </w:r>
      <w:r>
        <w:rPr>
          <w:rFonts w:ascii="Times New Roman" w:eastAsia="Times New Roman" w:hAnsi="Times New Roman"/>
          <w:lang w:eastAsia="zh-CN"/>
        </w:rPr>
        <w:t>B</w:t>
      </w:r>
      <w:r>
        <w:rPr>
          <w:rFonts w:ascii="Times New Roman" w:eastAsia="Times New Roman" w:hAnsi="Times New Roman"/>
          <w:spacing w:val="-3"/>
          <w:lang w:eastAsia="zh-CN"/>
        </w:rPr>
        <w:t xml:space="preserve"> </w:t>
      </w:r>
      <w:r>
        <w:rPr>
          <w:lang w:eastAsia="zh-CN"/>
        </w:rPr>
        <w:t>类学科。</w:t>
      </w:r>
    </w:p>
    <w:p w:rsidR="00994F5D" w:rsidRDefault="00DF0546">
      <w:pPr>
        <w:pStyle w:val="a3"/>
        <w:tabs>
          <w:tab w:val="left" w:pos="2035"/>
        </w:tabs>
        <w:spacing w:before="19" w:line="369" w:lineRule="auto"/>
        <w:ind w:left="111" w:right="107" w:firstLine="639"/>
        <w:rPr>
          <w:lang w:eastAsia="zh-CN"/>
        </w:rPr>
      </w:pPr>
      <w:r>
        <w:rPr>
          <w:lang w:eastAsia="zh-CN"/>
        </w:rPr>
        <w:t>第三条</w:t>
      </w:r>
      <w:r>
        <w:rPr>
          <w:lang w:eastAsia="zh-CN"/>
        </w:rPr>
        <w:tab/>
        <w:t>一流学科建设的总体目标是：到</w:t>
      </w:r>
      <w:r>
        <w:rPr>
          <w:spacing w:val="-68"/>
          <w:lang w:eastAsia="zh-CN"/>
        </w:rPr>
        <w:t xml:space="preserve"> </w:t>
      </w:r>
      <w:r>
        <w:rPr>
          <w:rFonts w:ascii="Times New Roman" w:eastAsia="Times New Roman" w:hAnsi="Times New Roman"/>
          <w:lang w:eastAsia="zh-CN"/>
        </w:rPr>
        <w:t>2020</w:t>
      </w:r>
      <w:r>
        <w:rPr>
          <w:rFonts w:ascii="Times New Roman" w:eastAsia="Times New Roman" w:hAnsi="Times New Roman"/>
          <w:spacing w:val="11"/>
          <w:lang w:eastAsia="zh-CN"/>
        </w:rPr>
        <w:t xml:space="preserve"> </w:t>
      </w:r>
      <w:r>
        <w:rPr>
          <w:lang w:eastAsia="zh-CN"/>
        </w:rPr>
        <w:t>年，力争全省高校有</w:t>
      </w:r>
      <w:r>
        <w:rPr>
          <w:spacing w:val="-59"/>
          <w:lang w:eastAsia="zh-CN"/>
        </w:rPr>
        <w:t xml:space="preserve"> </w:t>
      </w:r>
      <w:r>
        <w:rPr>
          <w:rFonts w:ascii="Times New Roman" w:eastAsia="Times New Roman" w:hAnsi="Times New Roman"/>
          <w:lang w:eastAsia="zh-CN"/>
        </w:rPr>
        <w:t>40</w:t>
      </w:r>
      <w:r>
        <w:rPr>
          <w:rFonts w:ascii="Times New Roman" w:eastAsia="Times New Roman" w:hAnsi="Times New Roman"/>
          <w:spacing w:val="20"/>
          <w:lang w:eastAsia="zh-CN"/>
        </w:rPr>
        <w:t xml:space="preserve"> </w:t>
      </w:r>
      <w:r>
        <w:rPr>
          <w:lang w:eastAsia="zh-CN"/>
        </w:rPr>
        <w:t>个以上的一级学科进入全国前</w:t>
      </w:r>
      <w:r>
        <w:rPr>
          <w:spacing w:val="-59"/>
          <w:lang w:eastAsia="zh-CN"/>
        </w:rPr>
        <w:t xml:space="preserve"> </w:t>
      </w:r>
      <w:r>
        <w:rPr>
          <w:rFonts w:ascii="Times New Roman" w:eastAsia="Times New Roman" w:hAnsi="Times New Roman"/>
          <w:lang w:eastAsia="zh-CN"/>
        </w:rPr>
        <w:t>10%</w:t>
      </w:r>
      <w:r>
        <w:rPr>
          <w:lang w:eastAsia="zh-CN"/>
        </w:rPr>
        <w:t>、</w:t>
      </w:r>
      <w:r>
        <w:rPr>
          <w:rFonts w:ascii="Times New Roman" w:eastAsia="Times New Roman" w:hAnsi="Times New Roman"/>
          <w:lang w:eastAsia="zh-CN"/>
        </w:rPr>
        <w:t>100</w:t>
      </w:r>
      <w:r>
        <w:rPr>
          <w:rFonts w:ascii="Times New Roman" w:eastAsia="Times New Roman" w:hAnsi="Times New Roman"/>
          <w:spacing w:val="21"/>
          <w:lang w:eastAsia="zh-CN"/>
        </w:rPr>
        <w:t xml:space="preserve"> </w:t>
      </w:r>
      <w:r>
        <w:rPr>
          <w:lang w:eastAsia="zh-CN"/>
        </w:rPr>
        <w:t>个以上的</w:t>
      </w:r>
      <w:r>
        <w:rPr>
          <w:spacing w:val="-1"/>
          <w:lang w:eastAsia="zh-CN"/>
        </w:rPr>
        <w:t>一级学科进入全国</w:t>
      </w:r>
      <w:r>
        <w:rPr>
          <w:spacing w:val="51"/>
          <w:lang w:eastAsia="zh-CN"/>
        </w:rPr>
        <w:t>前</w:t>
      </w:r>
      <w:r>
        <w:rPr>
          <w:rFonts w:ascii="Times New Roman" w:eastAsia="Times New Roman" w:hAnsi="Times New Roman"/>
          <w:spacing w:val="-2"/>
          <w:lang w:eastAsia="zh-CN"/>
        </w:rPr>
        <w:t>3</w:t>
      </w:r>
      <w:r>
        <w:rPr>
          <w:rFonts w:ascii="Times New Roman" w:eastAsia="Times New Roman" w:hAnsi="Times New Roman"/>
          <w:lang w:eastAsia="zh-CN"/>
        </w:rPr>
        <w:t>0</w:t>
      </w:r>
      <w:r>
        <w:rPr>
          <w:rFonts w:ascii="Times New Roman" w:eastAsia="Times New Roman" w:hAnsi="Times New Roman"/>
          <w:spacing w:val="-2"/>
          <w:lang w:eastAsia="zh-CN"/>
        </w:rPr>
        <w:t>%</w:t>
      </w:r>
      <w:r>
        <w:rPr>
          <w:spacing w:val="-160"/>
          <w:lang w:eastAsia="zh-CN"/>
        </w:rPr>
        <w:t>；</w:t>
      </w:r>
      <w:r>
        <w:rPr>
          <w:spacing w:val="51"/>
          <w:lang w:eastAsia="zh-CN"/>
        </w:rPr>
        <w:t>有</w:t>
      </w:r>
      <w:r>
        <w:rPr>
          <w:rFonts w:ascii="Times New Roman" w:eastAsia="Times New Roman" w:hAnsi="Times New Roman"/>
          <w:spacing w:val="-1"/>
          <w:lang w:eastAsia="zh-CN"/>
        </w:rPr>
        <w:t>5</w:t>
      </w:r>
      <w:r>
        <w:rPr>
          <w:rFonts w:ascii="Times New Roman" w:eastAsia="Times New Roman" w:hAnsi="Times New Roman"/>
          <w:lang w:eastAsia="zh-CN"/>
        </w:rPr>
        <w:t>0</w:t>
      </w:r>
      <w:r>
        <w:rPr>
          <w:rFonts w:ascii="Times New Roman" w:eastAsia="Times New Roman" w:hAnsi="Times New Roman"/>
          <w:spacing w:val="-30"/>
          <w:lang w:eastAsia="zh-CN"/>
        </w:rPr>
        <w:t xml:space="preserve"> </w:t>
      </w:r>
      <w:r>
        <w:rPr>
          <w:spacing w:val="-1"/>
          <w:lang w:eastAsia="zh-CN"/>
        </w:rPr>
        <w:t>个学科进入全</w:t>
      </w:r>
      <w:r>
        <w:rPr>
          <w:spacing w:val="52"/>
          <w:lang w:eastAsia="zh-CN"/>
        </w:rPr>
        <w:t>球</w:t>
      </w:r>
      <w:r>
        <w:rPr>
          <w:rFonts w:ascii="Times New Roman" w:eastAsia="Times New Roman" w:hAnsi="Times New Roman"/>
          <w:spacing w:val="-1"/>
          <w:lang w:eastAsia="zh-CN"/>
        </w:rPr>
        <w:t>ES</w:t>
      </w:r>
      <w:r>
        <w:rPr>
          <w:rFonts w:ascii="Times New Roman" w:eastAsia="Times New Roman" w:hAnsi="Times New Roman"/>
          <w:lang w:eastAsia="zh-CN"/>
        </w:rPr>
        <w:t>I</w:t>
      </w:r>
      <w:r>
        <w:rPr>
          <w:rFonts w:ascii="Times New Roman" w:eastAsia="Times New Roman" w:hAnsi="Times New Roman"/>
          <w:spacing w:val="-30"/>
          <w:lang w:eastAsia="zh-CN"/>
        </w:rPr>
        <w:t xml:space="preserve"> </w:t>
      </w:r>
      <w:r>
        <w:rPr>
          <w:lang w:eastAsia="zh-CN"/>
        </w:rPr>
        <w:t>排名</w:t>
      </w:r>
      <w:r>
        <w:rPr>
          <w:spacing w:val="51"/>
          <w:lang w:eastAsia="zh-CN"/>
        </w:rPr>
        <w:t>前</w:t>
      </w:r>
      <w:r>
        <w:rPr>
          <w:rFonts w:ascii="Times New Roman" w:eastAsia="Times New Roman" w:hAnsi="Times New Roman"/>
          <w:lang w:eastAsia="zh-CN"/>
        </w:rPr>
        <w:t>1</w:t>
      </w:r>
      <w:r>
        <w:rPr>
          <w:rFonts w:ascii="Times New Roman" w:eastAsia="Times New Roman" w:hAnsi="Times New Roman"/>
          <w:spacing w:val="-2"/>
          <w:lang w:eastAsia="zh-CN"/>
        </w:rPr>
        <w:t>%</w:t>
      </w:r>
      <w:r>
        <w:rPr>
          <w:lang w:eastAsia="zh-CN"/>
        </w:rPr>
        <w:t>，有部分学科进入全球</w:t>
      </w:r>
      <w:r>
        <w:rPr>
          <w:spacing w:val="-84"/>
          <w:lang w:eastAsia="zh-CN"/>
        </w:rPr>
        <w:t xml:space="preserve"> </w:t>
      </w:r>
      <w:r>
        <w:rPr>
          <w:rFonts w:ascii="Times New Roman" w:eastAsia="Times New Roman" w:hAnsi="Times New Roman"/>
          <w:lang w:eastAsia="zh-CN"/>
        </w:rPr>
        <w:t>ESI</w:t>
      </w:r>
      <w:r>
        <w:rPr>
          <w:rFonts w:ascii="Times New Roman" w:eastAsia="Times New Roman" w:hAnsi="Times New Roman"/>
          <w:spacing w:val="-3"/>
          <w:lang w:eastAsia="zh-CN"/>
        </w:rPr>
        <w:t xml:space="preserve"> </w:t>
      </w:r>
      <w:r>
        <w:rPr>
          <w:lang w:eastAsia="zh-CN"/>
        </w:rPr>
        <w:t>绝对排名前</w:t>
      </w:r>
      <w:r>
        <w:rPr>
          <w:spacing w:val="-82"/>
          <w:lang w:eastAsia="zh-CN"/>
        </w:rPr>
        <w:t xml:space="preserve"> </w:t>
      </w:r>
      <w:r>
        <w:rPr>
          <w:rFonts w:ascii="Times New Roman" w:eastAsia="Times New Roman" w:hAnsi="Times New Roman"/>
          <w:lang w:eastAsia="zh-CN"/>
        </w:rPr>
        <w:t>500</w:t>
      </w:r>
      <w:r>
        <w:rPr>
          <w:rFonts w:ascii="Times New Roman" w:eastAsia="Times New Roman" w:hAnsi="Times New Roman"/>
          <w:spacing w:val="-3"/>
          <w:lang w:eastAsia="zh-CN"/>
        </w:rPr>
        <w:t xml:space="preserve"> </w:t>
      </w:r>
      <w:r>
        <w:rPr>
          <w:lang w:eastAsia="zh-CN"/>
        </w:rPr>
        <w:t>名</w:t>
      </w:r>
      <w:r>
        <w:rPr>
          <w:spacing w:val="-117"/>
          <w:lang w:eastAsia="zh-CN"/>
        </w:rPr>
        <w:t>，</w:t>
      </w:r>
      <w:r>
        <w:rPr>
          <w:lang w:eastAsia="zh-CN"/>
        </w:rPr>
        <w:t>并力争省属高校在全球</w:t>
      </w:r>
      <w:r>
        <w:rPr>
          <w:spacing w:val="-82"/>
          <w:lang w:eastAsia="zh-CN"/>
        </w:rPr>
        <w:t xml:space="preserve"> </w:t>
      </w:r>
      <w:r>
        <w:rPr>
          <w:rFonts w:ascii="Times New Roman" w:eastAsia="Times New Roman" w:hAnsi="Times New Roman"/>
          <w:lang w:eastAsia="zh-CN"/>
        </w:rPr>
        <w:t>ESI</w:t>
      </w:r>
      <w:r>
        <w:rPr>
          <w:rFonts w:ascii="Times New Roman" w:eastAsia="Times New Roman" w:hAnsi="Times New Roman"/>
          <w:spacing w:val="-3"/>
          <w:lang w:eastAsia="zh-CN"/>
        </w:rPr>
        <w:t xml:space="preserve"> </w:t>
      </w:r>
      <w:r>
        <w:rPr>
          <w:lang w:eastAsia="zh-CN"/>
        </w:rPr>
        <w:t>排名前</w:t>
      </w:r>
      <w:r>
        <w:rPr>
          <w:spacing w:val="-83"/>
          <w:lang w:eastAsia="zh-CN"/>
        </w:rPr>
        <w:t xml:space="preserve"> </w:t>
      </w:r>
      <w:r>
        <w:rPr>
          <w:rFonts w:ascii="Times New Roman" w:eastAsia="Times New Roman" w:hAnsi="Times New Roman"/>
          <w:lang w:eastAsia="zh-CN"/>
        </w:rPr>
        <w:t>1‰</w:t>
      </w:r>
      <w:r>
        <w:rPr>
          <w:lang w:eastAsia="zh-CN"/>
        </w:rPr>
        <w:t>取得突破。</w:t>
      </w:r>
    </w:p>
    <w:p w:rsidR="00994F5D" w:rsidRDefault="00DF0546">
      <w:pPr>
        <w:pStyle w:val="a3"/>
        <w:tabs>
          <w:tab w:val="left" w:pos="1285"/>
        </w:tabs>
        <w:spacing w:before="19"/>
        <w:ind w:right="158"/>
        <w:jc w:val="center"/>
        <w:rPr>
          <w:lang w:eastAsia="zh-CN"/>
        </w:rPr>
      </w:pPr>
      <w:r>
        <w:rPr>
          <w:lang w:eastAsia="zh-CN"/>
        </w:rPr>
        <w:t>第二章</w:t>
      </w:r>
      <w:r>
        <w:rPr>
          <w:lang w:eastAsia="zh-CN"/>
        </w:rPr>
        <w:tab/>
        <w:t>建设原则</w:t>
      </w:r>
    </w:p>
    <w:p w:rsidR="00994F5D" w:rsidRDefault="00DF0546">
      <w:pPr>
        <w:pStyle w:val="a3"/>
        <w:spacing w:before="235" w:line="376" w:lineRule="auto"/>
        <w:ind w:left="111" w:right="265" w:firstLine="639"/>
        <w:jc w:val="both"/>
        <w:rPr>
          <w:lang w:eastAsia="zh-CN"/>
        </w:rPr>
      </w:pPr>
      <w:r>
        <w:rPr>
          <w:lang w:eastAsia="zh-CN"/>
        </w:rPr>
        <w:t>第四条 聚焦一流，提高质量。着力汇聚一流资源，建设一</w:t>
      </w:r>
      <w:r>
        <w:rPr>
          <w:spacing w:val="-10"/>
          <w:lang w:eastAsia="zh-CN"/>
        </w:rPr>
        <w:t>流师资，培育一流团队，产出一流成果，培养一流人才。</w:t>
      </w:r>
      <w:r>
        <w:rPr>
          <w:rFonts w:ascii="Times New Roman" w:eastAsia="Times New Roman"/>
          <w:lang w:eastAsia="zh-CN"/>
        </w:rPr>
        <w:t xml:space="preserve">A </w:t>
      </w:r>
      <w:r>
        <w:rPr>
          <w:lang w:eastAsia="zh-CN"/>
        </w:rPr>
        <w:t>类学</w:t>
      </w:r>
      <w:r>
        <w:rPr>
          <w:spacing w:val="-7"/>
          <w:lang w:eastAsia="zh-CN"/>
        </w:rPr>
        <w:lastRenderedPageBreak/>
        <w:t>科要建成国内领先、国际先进的高水平学科，</w:t>
      </w:r>
      <w:r>
        <w:rPr>
          <w:rFonts w:ascii="Times New Roman" w:eastAsia="Times New Roman"/>
          <w:spacing w:val="-23"/>
          <w:lang w:eastAsia="zh-CN"/>
        </w:rPr>
        <w:t xml:space="preserve">B </w:t>
      </w:r>
      <w:r>
        <w:rPr>
          <w:lang w:eastAsia="zh-CN"/>
        </w:rPr>
        <w:t>类学科要建成能</w:t>
      </w:r>
      <w:r>
        <w:rPr>
          <w:spacing w:val="-2"/>
          <w:lang w:eastAsia="zh-CN"/>
        </w:rPr>
        <w:t>够跻身国内前列，在国内同类院校中有较大影响的优势学科。</w:t>
      </w:r>
    </w:p>
    <w:p w:rsidR="00994F5D" w:rsidRDefault="00DF0546">
      <w:pPr>
        <w:pStyle w:val="a3"/>
        <w:spacing w:before="55" w:line="393" w:lineRule="auto"/>
        <w:ind w:left="111" w:right="149" w:firstLine="639"/>
        <w:jc w:val="both"/>
        <w:rPr>
          <w:lang w:eastAsia="zh-CN"/>
        </w:rPr>
      </w:pPr>
      <w:r>
        <w:rPr>
          <w:lang w:eastAsia="zh-CN"/>
        </w:rPr>
        <w:t xml:space="preserve">第五条 规划引领，特色发展。根据学科建设目标和定位， </w:t>
      </w:r>
      <w:r>
        <w:rPr>
          <w:spacing w:val="-9"/>
          <w:lang w:eastAsia="zh-CN"/>
        </w:rPr>
        <w:t>立足于本校总体学科建设实际，结合国家和浙江经济社会发展需</w:t>
      </w:r>
      <w:r>
        <w:rPr>
          <w:spacing w:val="-12"/>
          <w:lang w:eastAsia="zh-CN"/>
        </w:rPr>
        <w:t>求，科学制定学科建设发展规划。重视凝练学科发展方向，突出</w:t>
      </w:r>
      <w:r>
        <w:rPr>
          <w:spacing w:val="-2"/>
          <w:lang w:eastAsia="zh-CN"/>
        </w:rPr>
        <w:t>特色发展、错位竞争，提高学科建设水平，带动高校整体发展。</w:t>
      </w:r>
    </w:p>
    <w:p w:rsidR="00994F5D" w:rsidRDefault="00DF0546">
      <w:pPr>
        <w:pStyle w:val="a3"/>
        <w:spacing w:before="29" w:line="393" w:lineRule="auto"/>
        <w:ind w:left="111" w:right="264" w:firstLine="639"/>
        <w:jc w:val="both"/>
        <w:rPr>
          <w:lang w:eastAsia="zh-CN"/>
        </w:rPr>
      </w:pPr>
      <w:r>
        <w:rPr>
          <w:lang w:eastAsia="zh-CN"/>
        </w:rPr>
        <w:t>第六条 推进改革，重点突破。完善高校内部治理结构，探</w:t>
      </w:r>
      <w:r>
        <w:rPr>
          <w:spacing w:val="-10"/>
          <w:lang w:eastAsia="zh-CN"/>
        </w:rPr>
        <w:t>索建立学科管理运行新模式，着力破解制约创新能力提升的机制</w:t>
      </w:r>
      <w:r>
        <w:rPr>
          <w:spacing w:val="-12"/>
          <w:lang w:eastAsia="zh-CN"/>
        </w:rPr>
        <w:t>障碍，加快实现重点领域和关键环节突破，释放和激发学科建设</w:t>
      </w:r>
      <w:r>
        <w:rPr>
          <w:spacing w:val="-11"/>
          <w:lang w:eastAsia="zh-CN"/>
        </w:rPr>
        <w:t>活力。重视学科交叉融合，积极开展与政府、科研院所、行业企</w:t>
      </w:r>
      <w:r>
        <w:rPr>
          <w:spacing w:val="-1"/>
          <w:lang w:eastAsia="zh-CN"/>
        </w:rPr>
        <w:t>业和其他高校的合作，协同推进高校学科发展。</w:t>
      </w:r>
    </w:p>
    <w:p w:rsidR="00994F5D" w:rsidRDefault="00DF0546">
      <w:pPr>
        <w:pStyle w:val="a3"/>
        <w:spacing w:before="29" w:line="393" w:lineRule="auto"/>
        <w:ind w:left="111" w:right="96" w:firstLine="639"/>
        <w:rPr>
          <w:lang w:eastAsia="zh-CN"/>
        </w:rPr>
      </w:pPr>
      <w:r>
        <w:rPr>
          <w:lang w:eastAsia="zh-CN"/>
        </w:rPr>
        <w:t>第七条 注重绩效，分类管理。以国内外同类领先学科为追</w:t>
      </w:r>
      <w:r>
        <w:rPr>
          <w:spacing w:val="-12"/>
          <w:lang w:eastAsia="zh-CN"/>
        </w:rPr>
        <w:t>赶目标，强化对标管理，突出建设实效。坚持以绩效为杠杆，完</w:t>
      </w:r>
      <w:r>
        <w:rPr>
          <w:spacing w:val="-16"/>
          <w:lang w:eastAsia="zh-CN"/>
        </w:rPr>
        <w:t>善激励惩戒机制，激发内生动力，加快跨越发展，实现资源配置</w:t>
      </w:r>
      <w:r>
        <w:rPr>
          <w:spacing w:val="-19"/>
          <w:lang w:eastAsia="zh-CN"/>
        </w:rPr>
        <w:t xml:space="preserve">与建设绩效挂钩的良性互动。针对学科特点，改进分类管理办法， </w:t>
      </w:r>
      <w:r>
        <w:rPr>
          <w:spacing w:val="-1"/>
          <w:lang w:eastAsia="zh-CN"/>
        </w:rPr>
        <w:t>分类核定补助标准，分类制定建设目标和考核办法。</w:t>
      </w:r>
    </w:p>
    <w:p w:rsidR="00994F5D" w:rsidRDefault="00DF0546">
      <w:pPr>
        <w:pStyle w:val="a3"/>
        <w:tabs>
          <w:tab w:val="left" w:pos="1285"/>
        </w:tabs>
        <w:spacing w:before="29"/>
        <w:ind w:right="158"/>
        <w:jc w:val="center"/>
        <w:rPr>
          <w:lang w:eastAsia="zh-CN"/>
        </w:rPr>
      </w:pPr>
      <w:r>
        <w:rPr>
          <w:lang w:eastAsia="zh-CN"/>
        </w:rPr>
        <w:t>第三章</w:t>
      </w:r>
      <w:r>
        <w:rPr>
          <w:lang w:eastAsia="zh-CN"/>
        </w:rPr>
        <w:tab/>
        <w:t>建设任务</w:t>
      </w:r>
    </w:p>
    <w:p w:rsidR="00994F5D" w:rsidRDefault="00DF0546">
      <w:pPr>
        <w:pStyle w:val="a3"/>
        <w:spacing w:before="234" w:line="388" w:lineRule="auto"/>
        <w:ind w:left="110" w:right="96" w:firstLine="640"/>
        <w:rPr>
          <w:lang w:eastAsia="zh-CN"/>
        </w:rPr>
      </w:pPr>
      <w:r>
        <w:rPr>
          <w:lang w:eastAsia="zh-CN"/>
        </w:rPr>
        <w:t>第八条 凝练一流学科方向。理清学科发展重点，把握学科</w:t>
      </w:r>
      <w:r>
        <w:rPr>
          <w:spacing w:val="-11"/>
          <w:lang w:eastAsia="zh-CN"/>
        </w:rPr>
        <w:t>发展方向，确定优势领域、主攻方向和重点任务。结合经济社会</w:t>
      </w:r>
      <w:r>
        <w:rPr>
          <w:spacing w:val="-20"/>
          <w:lang w:eastAsia="zh-CN"/>
        </w:rPr>
        <w:t>发展需求，牢固树立特色发展意识，克服同质化倾向，办出特色， 办</w:t>
      </w:r>
      <w:r>
        <w:rPr>
          <w:spacing w:val="-20"/>
          <w:lang w:eastAsia="zh-CN"/>
        </w:rPr>
        <w:lastRenderedPageBreak/>
        <w:t>出水平。面向产业需求和科技前沿，落实创新驱动发展战略， 积极服务</w:t>
      </w:r>
      <w:r>
        <w:rPr>
          <w:rFonts w:ascii="Times New Roman" w:eastAsia="Times New Roman" w:hAnsi="Times New Roman"/>
          <w:spacing w:val="-20"/>
          <w:lang w:eastAsia="zh-CN"/>
        </w:rPr>
        <w:t>“</w:t>
      </w:r>
      <w:r>
        <w:rPr>
          <w:spacing w:val="-20"/>
          <w:lang w:eastAsia="zh-CN"/>
        </w:rPr>
        <w:t>城西科创大走廊</w:t>
      </w:r>
      <w:r>
        <w:rPr>
          <w:rFonts w:ascii="Times New Roman" w:eastAsia="Times New Roman" w:hAnsi="Times New Roman"/>
          <w:spacing w:val="-20"/>
          <w:lang w:eastAsia="zh-CN"/>
        </w:rPr>
        <w:t>”“</w:t>
      </w:r>
      <w:r>
        <w:rPr>
          <w:spacing w:val="-20"/>
          <w:lang w:eastAsia="zh-CN"/>
        </w:rPr>
        <w:t>五水共治</w:t>
      </w:r>
      <w:r>
        <w:rPr>
          <w:rFonts w:ascii="Times New Roman" w:eastAsia="Times New Roman" w:hAnsi="Times New Roman"/>
          <w:spacing w:val="-20"/>
          <w:lang w:eastAsia="zh-CN"/>
        </w:rPr>
        <w:t>”“</w:t>
      </w:r>
      <w:r>
        <w:rPr>
          <w:spacing w:val="-20"/>
          <w:lang w:eastAsia="zh-CN"/>
        </w:rPr>
        <w:t>四换三名</w:t>
      </w:r>
      <w:r>
        <w:rPr>
          <w:rFonts w:ascii="Times New Roman" w:eastAsia="Times New Roman" w:hAnsi="Times New Roman"/>
          <w:spacing w:val="-20"/>
          <w:lang w:eastAsia="zh-CN"/>
        </w:rPr>
        <w:t>”“</w:t>
      </w:r>
      <w:r>
        <w:rPr>
          <w:spacing w:val="-20"/>
          <w:lang w:eastAsia="zh-CN"/>
        </w:rPr>
        <w:t>特色小镇</w:t>
      </w:r>
      <w:r>
        <w:rPr>
          <w:rFonts w:ascii="Times New Roman" w:eastAsia="Times New Roman" w:hAnsi="Times New Roman"/>
          <w:spacing w:val="-20"/>
          <w:lang w:eastAsia="zh-CN"/>
        </w:rPr>
        <w:t>”</w:t>
      </w:r>
      <w:r>
        <w:rPr>
          <w:spacing w:val="-20"/>
          <w:lang w:eastAsia="zh-CN"/>
        </w:rPr>
        <w:t>等</w:t>
      </w:r>
      <w:r>
        <w:rPr>
          <w:spacing w:val="-1"/>
          <w:lang w:eastAsia="zh-CN"/>
        </w:rPr>
        <w:t>大工程、大举措。</w:t>
      </w:r>
    </w:p>
    <w:p w:rsidR="00994F5D" w:rsidRDefault="00DF0546">
      <w:pPr>
        <w:pStyle w:val="a3"/>
        <w:spacing w:before="55" w:line="393" w:lineRule="auto"/>
        <w:ind w:left="110" w:right="110" w:firstLine="639"/>
        <w:jc w:val="both"/>
        <w:rPr>
          <w:lang w:eastAsia="zh-CN"/>
        </w:rPr>
      </w:pPr>
      <w:r>
        <w:rPr>
          <w:lang w:eastAsia="zh-CN"/>
        </w:rPr>
        <w:t xml:space="preserve">第九条 培养一流拔尖人才。坚持立德树人，以学生为本， </w:t>
      </w:r>
      <w:r>
        <w:rPr>
          <w:spacing w:val="-6"/>
          <w:lang w:eastAsia="zh-CN"/>
        </w:rPr>
        <w:t>突出人才培养在学科建设过程中的中心地位。全面深化教育教学</w:t>
      </w:r>
      <w:r>
        <w:rPr>
          <w:spacing w:val="-14"/>
          <w:lang w:eastAsia="zh-CN"/>
        </w:rPr>
        <w:t>和人才培养模式改革，建立创新创业教育课程体系，加强实践基地建设，培养具有创新精神、创业意识和创新创业能力的高素质</w:t>
      </w:r>
      <w:r>
        <w:rPr>
          <w:spacing w:val="-13"/>
          <w:lang w:eastAsia="zh-CN"/>
        </w:rPr>
        <w:t>人才。坚持把教书育人放在教师评价的首位，发挥学科团队在育</w:t>
      </w:r>
      <w:r>
        <w:rPr>
          <w:spacing w:val="-2"/>
          <w:lang w:eastAsia="zh-CN"/>
        </w:rPr>
        <w:t>人工作中的重要作用，强化科研支撑教学，提高人才培养质量。</w:t>
      </w:r>
    </w:p>
    <w:p w:rsidR="00994F5D" w:rsidRDefault="00DF0546">
      <w:pPr>
        <w:pStyle w:val="a3"/>
        <w:spacing w:before="29" w:line="393" w:lineRule="auto"/>
        <w:ind w:left="110" w:right="225" w:firstLine="639"/>
        <w:jc w:val="both"/>
        <w:rPr>
          <w:lang w:eastAsia="zh-CN"/>
        </w:rPr>
      </w:pPr>
      <w:r>
        <w:rPr>
          <w:lang w:eastAsia="zh-CN"/>
        </w:rPr>
        <w:t>第十条 集聚一流师资队伍。深入贯彻落实省委省政府《关</w:t>
      </w:r>
      <w:r>
        <w:rPr>
          <w:spacing w:val="-7"/>
          <w:lang w:eastAsia="zh-CN"/>
        </w:rPr>
        <w:t>于深化人才发展体制机制改革支持人才创业创新的意见》，加强</w:t>
      </w:r>
      <w:r>
        <w:rPr>
          <w:spacing w:val="-10"/>
          <w:lang w:eastAsia="zh-CN"/>
        </w:rPr>
        <w:t>高水平学科团队建设，构建合理的人才梯队，增强可持续发展能</w:t>
      </w:r>
      <w:r>
        <w:rPr>
          <w:spacing w:val="-12"/>
          <w:lang w:eastAsia="zh-CN"/>
        </w:rPr>
        <w:t>力。加大高层次人才培养与引进力度，建立有利于一流人才集聚的体制机制，探索通过学科特区等多种形式，赋予学科在人员聘</w:t>
      </w:r>
      <w:r>
        <w:rPr>
          <w:spacing w:val="-2"/>
          <w:lang w:eastAsia="zh-CN"/>
        </w:rPr>
        <w:t>用、评价标准、分配激励、经费使用等方面较大的自主权。</w:t>
      </w:r>
    </w:p>
    <w:p w:rsidR="00994F5D" w:rsidRDefault="00DF0546">
      <w:pPr>
        <w:pStyle w:val="a3"/>
        <w:spacing w:before="29" w:line="393" w:lineRule="auto"/>
        <w:ind w:left="111" w:right="225" w:firstLine="639"/>
        <w:jc w:val="both"/>
        <w:rPr>
          <w:lang w:eastAsia="zh-CN"/>
        </w:rPr>
      </w:pPr>
      <w:r>
        <w:rPr>
          <w:lang w:eastAsia="zh-CN"/>
        </w:rPr>
        <w:t>第十一条 产出一流科研成果。打造特色鲜明、学科交叉、</w:t>
      </w:r>
      <w:r>
        <w:rPr>
          <w:spacing w:val="-6"/>
          <w:lang w:eastAsia="zh-CN"/>
        </w:rPr>
        <w:t>实力雄厚的一流科技创新平台和哲学社会科学创新基地，产出具</w:t>
      </w:r>
      <w:r>
        <w:rPr>
          <w:spacing w:val="-9"/>
          <w:lang w:eastAsia="zh-CN"/>
        </w:rPr>
        <w:t>有重大影响的标志性成果。强化主动为社会服务的意识，增强学</w:t>
      </w:r>
      <w:r>
        <w:rPr>
          <w:spacing w:val="-10"/>
          <w:lang w:eastAsia="zh-CN"/>
        </w:rPr>
        <w:t>科面向国家重大战略、服务区域经济社会发展需求、对接行业发</w:t>
      </w:r>
      <w:r>
        <w:rPr>
          <w:spacing w:val="-11"/>
          <w:lang w:eastAsia="zh-CN"/>
        </w:rPr>
        <w:t>展急需的能力。推进政产学研用结合，强化协同创新，加快科技</w:t>
      </w:r>
      <w:r>
        <w:rPr>
          <w:spacing w:val="-12"/>
          <w:lang w:eastAsia="zh-CN"/>
        </w:rPr>
        <w:lastRenderedPageBreak/>
        <w:t>成果转化。建立促进技术转移和成果转化的激励机制，形成学术</w:t>
      </w:r>
      <w:r>
        <w:rPr>
          <w:spacing w:val="-9"/>
          <w:lang w:eastAsia="zh-CN"/>
        </w:rPr>
        <w:t>质量和科研贡献并重的激励机制，保障科研人员的项目经费使用</w:t>
      </w:r>
      <w:r>
        <w:rPr>
          <w:spacing w:val="-1"/>
          <w:lang w:eastAsia="zh-CN"/>
        </w:rPr>
        <w:t>权，提高重要贡献人员和团队的收益比例。</w:t>
      </w:r>
    </w:p>
    <w:p w:rsidR="00994F5D" w:rsidRPr="00DF474D" w:rsidRDefault="00DF0546" w:rsidP="00DF474D">
      <w:pPr>
        <w:pStyle w:val="a3"/>
        <w:spacing w:before="29" w:line="360" w:lineRule="auto"/>
        <w:ind w:left="750"/>
        <w:rPr>
          <w:spacing w:val="-12"/>
          <w:lang w:eastAsia="zh-CN"/>
        </w:rPr>
      </w:pPr>
      <w:r w:rsidRPr="00DF474D">
        <w:rPr>
          <w:spacing w:val="-12"/>
          <w:lang w:eastAsia="zh-CN"/>
        </w:rPr>
        <w:t>第十二条 提高学科国际化水平。突出学科建设的国际化视</w:t>
      </w:r>
    </w:p>
    <w:p w:rsidR="00994F5D" w:rsidRDefault="00DF0546" w:rsidP="00DF474D">
      <w:pPr>
        <w:pStyle w:val="a3"/>
        <w:spacing w:before="55" w:line="360" w:lineRule="auto"/>
        <w:ind w:right="125"/>
        <w:jc w:val="both"/>
        <w:rPr>
          <w:lang w:eastAsia="zh-CN"/>
        </w:rPr>
      </w:pPr>
      <w:r w:rsidRPr="00DF474D">
        <w:rPr>
          <w:spacing w:val="-12"/>
          <w:lang w:eastAsia="zh-CN"/>
        </w:rPr>
        <w:t>野，重视学习借鉴国际先进教育思想、办学理念、教学方法和管</w:t>
      </w:r>
      <w:r>
        <w:rPr>
          <w:spacing w:val="-12"/>
          <w:lang w:eastAsia="zh-CN"/>
        </w:rPr>
        <w:t>理经验。大力推进学科的国际交流合作，鼓励高校多形式与境外高水平院校合作，举办二级教学科研机构，开展国际化专业和特色课程建设，建设一批示范性中外合作办学项目。完善中青年骨</w:t>
      </w:r>
      <w:r>
        <w:rPr>
          <w:spacing w:val="-9"/>
          <w:lang w:eastAsia="zh-CN"/>
        </w:rPr>
        <w:t>干教师赴国外高水平大学访学、进修制度，提高具有海外学习培</w:t>
      </w:r>
      <w:r>
        <w:rPr>
          <w:spacing w:val="-4"/>
          <w:lang w:eastAsia="zh-CN"/>
        </w:rPr>
        <w:t>训经历教师的比例。做好学生</w:t>
      </w:r>
      <w:r>
        <w:rPr>
          <w:rFonts w:ascii="Times New Roman" w:eastAsia="Times New Roman" w:hAnsi="Times New Roman"/>
          <w:lang w:eastAsia="zh-CN"/>
        </w:rPr>
        <w:t>“</w:t>
      </w:r>
      <w:r>
        <w:rPr>
          <w:lang w:eastAsia="zh-CN"/>
        </w:rPr>
        <w:t>派出去</w:t>
      </w:r>
      <w:r>
        <w:rPr>
          <w:rFonts w:ascii="Times New Roman" w:eastAsia="Times New Roman" w:hAnsi="Times New Roman"/>
          <w:lang w:eastAsia="zh-CN"/>
        </w:rPr>
        <w:t>”</w:t>
      </w:r>
      <w:r>
        <w:rPr>
          <w:lang w:eastAsia="zh-CN"/>
        </w:rPr>
        <w:t>和</w:t>
      </w:r>
      <w:r>
        <w:rPr>
          <w:rFonts w:ascii="Times New Roman" w:eastAsia="Times New Roman" w:hAnsi="Times New Roman"/>
          <w:lang w:eastAsia="zh-CN"/>
        </w:rPr>
        <w:t>“</w:t>
      </w:r>
      <w:r>
        <w:rPr>
          <w:lang w:eastAsia="zh-CN"/>
        </w:rPr>
        <w:t>引进来</w:t>
      </w:r>
      <w:r>
        <w:rPr>
          <w:rFonts w:ascii="Times New Roman" w:eastAsia="Times New Roman" w:hAnsi="Times New Roman"/>
          <w:lang w:eastAsia="zh-CN"/>
        </w:rPr>
        <w:t>”</w:t>
      </w:r>
      <w:r>
        <w:rPr>
          <w:spacing w:val="-5"/>
          <w:lang w:eastAsia="zh-CN"/>
        </w:rPr>
        <w:t>工作，加大学</w:t>
      </w:r>
      <w:r>
        <w:rPr>
          <w:spacing w:val="-2"/>
          <w:lang w:eastAsia="zh-CN"/>
        </w:rPr>
        <w:t>生出国交流、交换比例，提高留学生教育层次和培养质量。</w:t>
      </w:r>
    </w:p>
    <w:p w:rsidR="00994F5D" w:rsidRDefault="00DF0546">
      <w:pPr>
        <w:pStyle w:val="a3"/>
        <w:spacing w:before="32"/>
        <w:ind w:left="2842"/>
        <w:rPr>
          <w:lang w:eastAsia="zh-CN"/>
        </w:rPr>
      </w:pPr>
      <w:r>
        <w:rPr>
          <w:lang w:eastAsia="zh-CN"/>
        </w:rPr>
        <w:t>第四章 建设主体与职责</w:t>
      </w:r>
    </w:p>
    <w:p w:rsidR="00994F5D" w:rsidRDefault="00DF0546">
      <w:pPr>
        <w:pStyle w:val="a3"/>
        <w:spacing w:before="234" w:line="393" w:lineRule="auto"/>
        <w:ind w:left="110" w:right="126" w:firstLine="639"/>
        <w:jc w:val="both"/>
        <w:rPr>
          <w:lang w:eastAsia="zh-CN"/>
        </w:rPr>
      </w:pPr>
      <w:r>
        <w:rPr>
          <w:spacing w:val="-5"/>
          <w:lang w:eastAsia="zh-CN"/>
        </w:rPr>
        <w:t>第十三条 省教育厅是省一流学科建设的主管部门。负责制</w:t>
      </w:r>
      <w:r>
        <w:rPr>
          <w:spacing w:val="-10"/>
          <w:lang w:eastAsia="zh-CN"/>
        </w:rPr>
        <w:t>订省一流学科的总体发展规划、政策，宏观指导省一流学科的建</w:t>
      </w:r>
      <w:r>
        <w:rPr>
          <w:spacing w:val="-12"/>
          <w:lang w:eastAsia="zh-CN"/>
        </w:rPr>
        <w:t>设；负责省一流学科的确定、评估、考核和验收；会同省财政筹</w:t>
      </w:r>
      <w:r>
        <w:rPr>
          <w:spacing w:val="-1"/>
          <w:lang w:eastAsia="zh-CN"/>
        </w:rPr>
        <w:t>措省一流学科建设补助资金。</w:t>
      </w:r>
    </w:p>
    <w:p w:rsidR="00994F5D" w:rsidRDefault="00DF0546">
      <w:pPr>
        <w:pStyle w:val="a3"/>
        <w:spacing w:before="29" w:line="393" w:lineRule="auto"/>
        <w:ind w:left="111" w:right="117" w:firstLine="639"/>
        <w:jc w:val="both"/>
        <w:rPr>
          <w:lang w:eastAsia="zh-CN"/>
        </w:rPr>
      </w:pPr>
      <w:r>
        <w:rPr>
          <w:spacing w:val="-3"/>
          <w:lang w:eastAsia="zh-CN"/>
        </w:rPr>
        <w:t>第十四条 学校是省一流学科建设的责任主体。统筹制订本</w:t>
      </w:r>
      <w:r>
        <w:rPr>
          <w:spacing w:val="-8"/>
          <w:lang w:eastAsia="zh-CN"/>
        </w:rPr>
        <w:t>校一流学科建设的总体规划并组织实施；建立健全有利于一流学</w:t>
      </w:r>
      <w:r>
        <w:rPr>
          <w:spacing w:val="7"/>
          <w:lang w:eastAsia="zh-CN"/>
        </w:rPr>
        <w:t>科发展的体制与机制，增强对国内外优秀人才的吸引力和凝聚</w:t>
      </w:r>
      <w:r>
        <w:rPr>
          <w:spacing w:val="-11"/>
          <w:lang w:eastAsia="zh-CN"/>
        </w:rPr>
        <w:t>力；负责筹措和落实本校省一流学科建设资金，及时解决建设过程</w:t>
      </w:r>
      <w:r>
        <w:rPr>
          <w:spacing w:val="-11"/>
          <w:lang w:eastAsia="zh-CN"/>
        </w:rPr>
        <w:lastRenderedPageBreak/>
        <w:t>中遇到的问题，并提供政策和资源保障；配合省主管部门做好</w:t>
      </w:r>
      <w:r>
        <w:rPr>
          <w:spacing w:val="-10"/>
          <w:lang w:eastAsia="zh-CN"/>
        </w:rPr>
        <w:t>对省一流学科的评估、考核和检查工作，按要求及时向上级部门</w:t>
      </w:r>
      <w:r>
        <w:rPr>
          <w:spacing w:val="-1"/>
          <w:lang w:eastAsia="zh-CN"/>
        </w:rPr>
        <w:t>报告建设工作的有关情况。</w:t>
      </w:r>
    </w:p>
    <w:p w:rsidR="00994F5D" w:rsidRDefault="00DF0546" w:rsidP="00DF474D">
      <w:pPr>
        <w:pStyle w:val="a3"/>
        <w:spacing w:before="29" w:line="393" w:lineRule="auto"/>
        <w:ind w:left="111" w:right="126" w:firstLine="639"/>
        <w:jc w:val="both"/>
        <w:rPr>
          <w:lang w:eastAsia="zh-CN"/>
        </w:rPr>
      </w:pPr>
      <w:r>
        <w:rPr>
          <w:spacing w:val="-3"/>
          <w:lang w:eastAsia="zh-CN"/>
        </w:rPr>
        <w:t>第十五条 各一流学科是建设项目的实施主体。把握学科发</w:t>
      </w:r>
      <w:r>
        <w:rPr>
          <w:spacing w:val="-12"/>
          <w:lang w:eastAsia="zh-CN"/>
        </w:rPr>
        <w:t>展方向与发展机遇，制订本学科建设规划；组织落实本学科的人才培养、科学研究、队伍建设、平台建设、学术交流、社会服务</w:t>
      </w:r>
      <w:r>
        <w:rPr>
          <w:spacing w:val="-14"/>
          <w:lang w:eastAsia="zh-CN"/>
        </w:rPr>
        <w:t>等工作；制订本学科建设资金使用方案并负责实施，确保完成建</w:t>
      </w:r>
      <w:r>
        <w:rPr>
          <w:spacing w:val="-1"/>
          <w:lang w:eastAsia="zh-CN"/>
        </w:rPr>
        <w:t>设目标；接受管理部门对本学科的定期评估、考核和检查工作。</w:t>
      </w:r>
      <w:r>
        <w:rPr>
          <w:lang w:eastAsia="zh-CN"/>
        </w:rPr>
        <w:t>第五章 建设机制</w:t>
      </w:r>
    </w:p>
    <w:p w:rsidR="00994F5D" w:rsidRDefault="00DF0546">
      <w:pPr>
        <w:pStyle w:val="a3"/>
        <w:spacing w:before="30" w:line="388" w:lineRule="auto"/>
        <w:ind w:left="111" w:right="99" w:firstLine="639"/>
        <w:rPr>
          <w:lang w:eastAsia="zh-CN"/>
        </w:rPr>
      </w:pPr>
      <w:r>
        <w:rPr>
          <w:lang w:eastAsia="zh-CN"/>
        </w:rPr>
        <w:t>第十六条 建立和完善一流学科评价机制。准确把握</w:t>
      </w:r>
      <w:r>
        <w:rPr>
          <w:rFonts w:ascii="Times New Roman" w:eastAsia="Times New Roman" w:hAnsi="Times New Roman"/>
          <w:lang w:eastAsia="zh-CN"/>
        </w:rPr>
        <w:t>“</w:t>
      </w:r>
      <w:r>
        <w:rPr>
          <w:lang w:eastAsia="zh-CN"/>
        </w:rPr>
        <w:t>创新、协调、绿色、开放、共享</w:t>
      </w:r>
      <w:r>
        <w:rPr>
          <w:rFonts w:ascii="Times New Roman" w:eastAsia="Times New Roman" w:hAnsi="Times New Roman"/>
          <w:lang w:eastAsia="zh-CN"/>
        </w:rPr>
        <w:t>”</w:t>
      </w:r>
      <w:r>
        <w:rPr>
          <w:lang w:eastAsia="zh-CN"/>
        </w:rPr>
        <w:t>发展理念对学科建设的指导意义，探</w:t>
      </w:r>
      <w:r>
        <w:rPr>
          <w:spacing w:val="-12"/>
          <w:lang w:eastAsia="zh-CN"/>
        </w:rPr>
        <w:t>索建立科学、有效的学科评价制度，以学科评价合理引导建设方</w:t>
      </w:r>
      <w:r>
        <w:rPr>
          <w:spacing w:val="-14"/>
          <w:lang w:eastAsia="zh-CN"/>
        </w:rPr>
        <w:t>向和重点。建立和完善多元的评价体系，以第三方评价为主，自</w:t>
      </w:r>
      <w:r>
        <w:rPr>
          <w:spacing w:val="-13"/>
          <w:lang w:eastAsia="zh-CN"/>
        </w:rPr>
        <w:t>主评价、行政评价相结合。第三方评价侧重学科在国内外同类学</w:t>
      </w:r>
      <w:r>
        <w:rPr>
          <w:spacing w:val="-15"/>
          <w:lang w:eastAsia="zh-CN"/>
        </w:rPr>
        <w:t>科的影响和地位，自主评价侧重自定任务目标的实现程度，行政</w:t>
      </w:r>
      <w:r>
        <w:rPr>
          <w:spacing w:val="-18"/>
          <w:lang w:eastAsia="zh-CN"/>
        </w:rPr>
        <w:t>评价侧重整体目标的实现情况。完善评价办法，提高评价结果精</w:t>
      </w:r>
      <w:r>
        <w:rPr>
          <w:spacing w:val="-14"/>
          <w:lang w:eastAsia="zh-CN"/>
        </w:rPr>
        <w:t>准度，根据学科建设规律和不同学科的特点，指标设计实行定量</w:t>
      </w:r>
      <w:r>
        <w:rPr>
          <w:spacing w:val="-15"/>
          <w:lang w:eastAsia="zh-CN"/>
        </w:rPr>
        <w:t>和定性相结合、数据获得实行全面统计和抽样调查相结合、评价</w:t>
      </w:r>
      <w:r>
        <w:rPr>
          <w:spacing w:val="-1"/>
          <w:lang w:eastAsia="zh-CN"/>
        </w:rPr>
        <w:t>结果实行专家打分和师生投票相结合。</w:t>
      </w:r>
    </w:p>
    <w:p w:rsidR="00994F5D" w:rsidRDefault="00DF0546" w:rsidP="00DF474D">
      <w:pPr>
        <w:pStyle w:val="a3"/>
        <w:spacing w:before="36" w:line="393" w:lineRule="auto"/>
        <w:ind w:left="110" w:right="225" w:firstLine="639"/>
        <w:jc w:val="both"/>
        <w:rPr>
          <w:lang w:eastAsia="zh-CN"/>
        </w:rPr>
      </w:pPr>
      <w:r>
        <w:rPr>
          <w:lang w:eastAsia="zh-CN"/>
        </w:rPr>
        <w:t>第十七条 探索建立校际一流学科协同发展机制。鼓励省内</w:t>
      </w:r>
      <w:r>
        <w:rPr>
          <w:spacing w:val="-8"/>
          <w:lang w:eastAsia="zh-CN"/>
        </w:rPr>
        <w:lastRenderedPageBreak/>
        <w:t>布点较多的同类一流学科强强联合，在国家级学科平台、项目申</w:t>
      </w:r>
      <w:r>
        <w:rPr>
          <w:spacing w:val="-12"/>
          <w:lang w:eastAsia="zh-CN"/>
        </w:rPr>
        <w:t>请、奖项申报等方面开展合作，实现学科方向互补、学科资源互</w:t>
      </w:r>
      <w:r>
        <w:rPr>
          <w:spacing w:val="-13"/>
          <w:lang w:eastAsia="zh-CN"/>
        </w:rPr>
        <w:t>通。鼓励以协同中心、高校新型智库为平台，探索建立校际学科</w:t>
      </w:r>
      <w:r>
        <w:rPr>
          <w:spacing w:val="-12"/>
          <w:lang w:eastAsia="zh-CN"/>
        </w:rPr>
        <w:t>间的人才培养、科学研究、科技成果转化等全方位合作机制。有</w:t>
      </w:r>
      <w:r>
        <w:rPr>
          <w:spacing w:val="-10"/>
          <w:lang w:eastAsia="zh-CN"/>
        </w:rPr>
        <w:t>条件的高校和学科，可大胆探索进行校际之间的整合、重组，突</w:t>
      </w:r>
      <w:r>
        <w:rPr>
          <w:spacing w:val="-11"/>
          <w:lang w:eastAsia="zh-CN"/>
        </w:rPr>
        <w:t>破单个学科发展瓶颈，拓宽发展视野，提升我省学科在全国的地</w:t>
      </w:r>
      <w:r>
        <w:rPr>
          <w:lang w:eastAsia="zh-CN"/>
        </w:rPr>
        <w:t>位和影响力。</w:t>
      </w:r>
    </w:p>
    <w:p w:rsidR="00994F5D" w:rsidRDefault="00DF0546">
      <w:pPr>
        <w:pStyle w:val="a3"/>
        <w:spacing w:before="234" w:line="393" w:lineRule="auto"/>
        <w:ind w:left="111" w:right="96" w:firstLine="639"/>
        <w:rPr>
          <w:lang w:eastAsia="zh-CN"/>
        </w:rPr>
      </w:pPr>
      <w:r>
        <w:rPr>
          <w:lang w:eastAsia="zh-CN"/>
        </w:rPr>
        <w:t>第十八条 深化一流学科资源配置机制改革。突出建设绩效</w:t>
      </w:r>
      <w:r>
        <w:rPr>
          <w:spacing w:val="-20"/>
          <w:lang w:eastAsia="zh-CN"/>
        </w:rPr>
        <w:t>导向，对建设成效显著的一流学科，在岗位结构比例、绩效工资、</w:t>
      </w:r>
      <w:r>
        <w:rPr>
          <w:spacing w:val="-17"/>
          <w:lang w:eastAsia="zh-CN"/>
        </w:rPr>
        <w:t>科研平台建设、学位点增列和研究生招生计划等方面给予重点支</w:t>
      </w:r>
      <w:r>
        <w:rPr>
          <w:spacing w:val="-1"/>
          <w:lang w:eastAsia="zh-CN"/>
        </w:rPr>
        <w:t>持，鼓励支持一流学科做优、做特、做大、做强。</w:t>
      </w:r>
    </w:p>
    <w:p w:rsidR="00994F5D" w:rsidRDefault="00DF0546">
      <w:pPr>
        <w:pStyle w:val="a3"/>
        <w:spacing w:before="29" w:line="391" w:lineRule="auto"/>
        <w:ind w:left="110" w:right="106" w:firstLine="639"/>
        <w:rPr>
          <w:lang w:eastAsia="zh-CN"/>
        </w:rPr>
      </w:pPr>
      <w:r>
        <w:rPr>
          <w:spacing w:val="-8"/>
          <w:lang w:eastAsia="zh-CN"/>
        </w:rPr>
        <w:t xml:space="preserve">第十九条 加大一流学科建设保障体系建设。加强组织保障， </w:t>
      </w:r>
      <w:r>
        <w:rPr>
          <w:spacing w:val="-15"/>
          <w:lang w:eastAsia="zh-CN"/>
        </w:rPr>
        <w:t>学校要建立健全学校、学院、学科三级学科管理体系，落实责任部门和人员。加快推进科研体制机制改革，大力推进科研组织模</w:t>
      </w:r>
      <w:r>
        <w:rPr>
          <w:spacing w:val="-19"/>
          <w:lang w:eastAsia="zh-CN"/>
        </w:rPr>
        <w:t>式创新，在科研运行保障、经费筹措使用、绩效评价、成果转化、</w:t>
      </w:r>
      <w:r>
        <w:rPr>
          <w:spacing w:val="-18"/>
          <w:lang w:eastAsia="zh-CN"/>
        </w:rPr>
        <w:t>收益处理等方面大胆尝试。学校要研究制定学校</w:t>
      </w:r>
      <w:r>
        <w:rPr>
          <w:rFonts w:ascii="Times New Roman" w:eastAsia="Times New Roman" w:hAnsi="Times New Roman"/>
          <w:lang w:eastAsia="zh-CN"/>
        </w:rPr>
        <w:t>“</w:t>
      </w:r>
      <w:r>
        <w:rPr>
          <w:lang w:eastAsia="zh-CN"/>
        </w:rPr>
        <w:t>十三五</w:t>
      </w:r>
      <w:r>
        <w:rPr>
          <w:rFonts w:ascii="Times New Roman" w:eastAsia="Times New Roman" w:hAnsi="Times New Roman"/>
          <w:lang w:eastAsia="zh-CN"/>
        </w:rPr>
        <w:t>”</w:t>
      </w:r>
      <w:r>
        <w:rPr>
          <w:lang w:eastAsia="zh-CN"/>
        </w:rPr>
        <w:t>学科发</w:t>
      </w:r>
      <w:r>
        <w:rPr>
          <w:spacing w:val="-12"/>
          <w:lang w:eastAsia="zh-CN"/>
        </w:rPr>
        <w:t>展规划，重点保障省一流学科建设。学校要加大对学科经费保障</w:t>
      </w:r>
      <w:r>
        <w:rPr>
          <w:spacing w:val="-13"/>
          <w:lang w:eastAsia="zh-CN"/>
        </w:rPr>
        <w:t>力度，统筹安排好自有资金和财政补助资金，完善内部治理，提</w:t>
      </w:r>
      <w:r>
        <w:rPr>
          <w:spacing w:val="-14"/>
          <w:lang w:eastAsia="zh-CN"/>
        </w:rPr>
        <w:t>升自我管理、自我约束能力。学科负责按预算制定具体经费使用方案。</w:t>
      </w:r>
    </w:p>
    <w:p w:rsidR="00994F5D" w:rsidRDefault="00DF0546" w:rsidP="00DF474D">
      <w:pPr>
        <w:pStyle w:val="a3"/>
        <w:spacing w:before="32" w:line="393" w:lineRule="auto"/>
        <w:ind w:left="111" w:right="264" w:firstLine="639"/>
        <w:jc w:val="both"/>
        <w:rPr>
          <w:sz w:val="17"/>
          <w:lang w:eastAsia="zh-CN"/>
        </w:rPr>
      </w:pPr>
      <w:r>
        <w:rPr>
          <w:lang w:eastAsia="zh-CN"/>
        </w:rPr>
        <w:t>第二十条 建立一流学科校内动态调整机制。对连续两年未</w:t>
      </w:r>
      <w:r>
        <w:rPr>
          <w:spacing w:val="-10"/>
          <w:lang w:eastAsia="zh-CN"/>
        </w:rPr>
        <w:lastRenderedPageBreak/>
        <w:t>能完成主要建设目标的，学校自主提出的，在不降低目标要求的</w:t>
      </w:r>
      <w:r>
        <w:rPr>
          <w:spacing w:val="-11"/>
          <w:lang w:eastAsia="zh-CN"/>
        </w:rPr>
        <w:t>前提下，由学校进行动态调整，报省教育厅、省财政厅确认；经中期评估不合格的，撤销一流学科建设资格，由省教育厅会同相</w:t>
      </w:r>
      <w:r>
        <w:rPr>
          <w:spacing w:val="-7"/>
          <w:lang w:eastAsia="zh-CN"/>
        </w:rPr>
        <w:t>关厅局按照学校之间竞争的原则进行动态调整。根据动态调整增列的一流学科数量不多于被撤销的一流学科数量，增列后的级别不变（</w:t>
      </w:r>
      <w:r>
        <w:rPr>
          <w:rFonts w:ascii="Times New Roman" w:eastAsia="Times New Roman"/>
          <w:spacing w:val="-7"/>
          <w:lang w:eastAsia="zh-CN"/>
        </w:rPr>
        <w:t xml:space="preserve">A </w:t>
      </w:r>
      <w:r>
        <w:rPr>
          <w:spacing w:val="-40"/>
          <w:lang w:eastAsia="zh-CN"/>
        </w:rPr>
        <w:t xml:space="preserve">或 </w:t>
      </w:r>
      <w:r>
        <w:rPr>
          <w:rFonts w:ascii="Times New Roman" w:eastAsia="Times New Roman"/>
          <w:lang w:eastAsia="zh-CN"/>
        </w:rPr>
        <w:t xml:space="preserve">B </w:t>
      </w:r>
      <w:r>
        <w:rPr>
          <w:lang w:eastAsia="zh-CN"/>
        </w:rPr>
        <w:t>类</w:t>
      </w:r>
      <w:r>
        <w:rPr>
          <w:spacing w:val="-160"/>
          <w:lang w:eastAsia="zh-CN"/>
        </w:rPr>
        <w:t>）</w:t>
      </w:r>
      <w:r>
        <w:rPr>
          <w:lang w:eastAsia="zh-CN"/>
        </w:rPr>
        <w:t>。</w:t>
      </w:r>
    </w:p>
    <w:p w:rsidR="00994F5D" w:rsidRDefault="00DF0546">
      <w:pPr>
        <w:pStyle w:val="a3"/>
        <w:tabs>
          <w:tab w:val="left" w:pos="1285"/>
        </w:tabs>
        <w:spacing w:before="55"/>
        <w:ind w:right="118"/>
        <w:jc w:val="center"/>
        <w:rPr>
          <w:lang w:eastAsia="zh-CN"/>
        </w:rPr>
      </w:pPr>
      <w:r>
        <w:rPr>
          <w:lang w:eastAsia="zh-CN"/>
        </w:rPr>
        <w:t>第六章</w:t>
      </w:r>
      <w:r>
        <w:rPr>
          <w:lang w:eastAsia="zh-CN"/>
        </w:rPr>
        <w:tab/>
        <w:t>运行管理</w:t>
      </w:r>
    </w:p>
    <w:p w:rsidR="00994F5D" w:rsidRDefault="00DF0546">
      <w:pPr>
        <w:pStyle w:val="a3"/>
        <w:spacing w:before="234" w:line="393" w:lineRule="auto"/>
        <w:ind w:left="111" w:right="109" w:firstLine="639"/>
        <w:jc w:val="both"/>
        <w:rPr>
          <w:lang w:eastAsia="zh-CN"/>
        </w:rPr>
      </w:pPr>
      <w:r>
        <w:rPr>
          <w:lang w:eastAsia="zh-CN"/>
        </w:rPr>
        <w:t>第二十一条 科学制定一流学科建设任务书。各一流学科具</w:t>
      </w:r>
      <w:r>
        <w:rPr>
          <w:spacing w:val="7"/>
          <w:lang w:eastAsia="zh-CN"/>
        </w:rPr>
        <w:t>体的建设目标由学校、学科根据现有基础以及发展规划自主确</w:t>
      </w:r>
      <w:r>
        <w:rPr>
          <w:spacing w:val="-11"/>
          <w:lang w:eastAsia="zh-CN"/>
        </w:rPr>
        <w:t>定。确定的建设目标要体现出一流学科应有的水平，与一流学科</w:t>
      </w:r>
      <w:r>
        <w:rPr>
          <w:spacing w:val="-14"/>
          <w:lang w:eastAsia="zh-CN"/>
        </w:rPr>
        <w:t>遴选时递交的《浙江省一流学科申报表》中提出的建设目标要相</w:t>
      </w:r>
      <w:r>
        <w:rPr>
          <w:spacing w:val="-25"/>
          <w:lang w:eastAsia="zh-CN"/>
        </w:rPr>
        <w:t>衔接，不得降低要求。学校应按照本办法要求，组织学科填写《浙</w:t>
      </w:r>
      <w:r>
        <w:rPr>
          <w:spacing w:val="-27"/>
          <w:lang w:eastAsia="zh-CN"/>
        </w:rPr>
        <w:t>江省一流学科建设任务书》</w:t>
      </w:r>
      <w:r>
        <w:rPr>
          <w:lang w:eastAsia="zh-CN"/>
        </w:rPr>
        <w:t>（</w:t>
      </w:r>
      <w:r>
        <w:rPr>
          <w:spacing w:val="-9"/>
          <w:lang w:eastAsia="zh-CN"/>
        </w:rPr>
        <w:t>以下简称《建设任务书》，详见附件</w:t>
      </w:r>
      <w:r>
        <w:rPr>
          <w:spacing w:val="-24"/>
          <w:lang w:eastAsia="zh-CN"/>
        </w:rPr>
        <w:t>），</w:t>
      </w:r>
      <w:r>
        <w:rPr>
          <w:spacing w:val="-7"/>
          <w:lang w:eastAsia="zh-CN"/>
        </w:rPr>
        <w:t>明确建设目标、学科发展方向、建设内容与举措、预期标</w:t>
      </w:r>
      <w:r>
        <w:rPr>
          <w:spacing w:val="-2"/>
          <w:lang w:eastAsia="zh-CN"/>
        </w:rPr>
        <w:t>志性成果、年度实施计划、保障措施、资金需求和预算安排等。</w:t>
      </w:r>
    </w:p>
    <w:p w:rsidR="00994F5D" w:rsidRDefault="00DF0546">
      <w:pPr>
        <w:pStyle w:val="a3"/>
        <w:spacing w:before="29" w:line="393" w:lineRule="auto"/>
        <w:ind w:left="110" w:right="138"/>
        <w:rPr>
          <w:lang w:eastAsia="zh-CN"/>
        </w:rPr>
      </w:pPr>
      <w:r>
        <w:rPr>
          <w:spacing w:val="-16"/>
          <w:lang w:eastAsia="zh-CN"/>
        </w:rPr>
        <w:t>《建设任务书》在正式实施前，要由学校组织专家进行论证</w:t>
      </w:r>
      <w:r>
        <w:rPr>
          <w:spacing w:val="-74"/>
          <w:lang w:eastAsia="zh-CN"/>
        </w:rPr>
        <w:t>。《建</w:t>
      </w:r>
      <w:r>
        <w:rPr>
          <w:spacing w:val="-1"/>
          <w:lang w:eastAsia="zh-CN"/>
        </w:rPr>
        <w:t>设任务书》是建设单位执行依据，要严格执行。</w:t>
      </w:r>
    </w:p>
    <w:p w:rsidR="00994F5D" w:rsidRDefault="00DF0546">
      <w:pPr>
        <w:pStyle w:val="a3"/>
        <w:spacing w:before="28" w:line="393" w:lineRule="auto"/>
        <w:ind w:left="111" w:right="99" w:firstLine="639"/>
        <w:rPr>
          <w:lang w:eastAsia="zh-CN"/>
        </w:rPr>
      </w:pPr>
      <w:r>
        <w:rPr>
          <w:lang w:eastAsia="zh-CN"/>
        </w:rPr>
        <w:t>第二十二条 建立一流学科建设实施情况定期报告制度。建设省一流学科建设信息平台，主要用于发布一流学科建设目标、建设进展等相关信息、交流建设经验、发布工作安排。学科中期</w:t>
      </w:r>
      <w:r>
        <w:rPr>
          <w:lang w:eastAsia="zh-CN"/>
        </w:rPr>
        <w:lastRenderedPageBreak/>
        <w:t>检查和终期验收以及日常动态监测工作将直接以相应时点的平台数据为准。各学校、学科要落实人员，做好信息报送工作。</w:t>
      </w:r>
    </w:p>
    <w:p w:rsidR="00994F5D" w:rsidRDefault="00DF0546">
      <w:pPr>
        <w:pStyle w:val="a3"/>
        <w:spacing w:before="29" w:line="393" w:lineRule="auto"/>
        <w:ind w:left="111" w:right="225" w:firstLine="639"/>
        <w:jc w:val="both"/>
        <w:rPr>
          <w:lang w:eastAsia="zh-CN"/>
        </w:rPr>
      </w:pPr>
      <w:r>
        <w:rPr>
          <w:lang w:eastAsia="zh-CN"/>
        </w:rPr>
        <w:t>第二十三条 规范学科建设任务计划调整事项的管理。一流</w:t>
      </w:r>
      <w:r>
        <w:rPr>
          <w:spacing w:val="-9"/>
          <w:lang w:eastAsia="zh-CN"/>
        </w:rPr>
        <w:t>学科建设任务计划一经确定，原则上不得更改。对于确实因实际</w:t>
      </w:r>
      <w:r>
        <w:rPr>
          <w:spacing w:val="-12"/>
          <w:lang w:eastAsia="zh-CN"/>
        </w:rPr>
        <w:t>情况发生变化，需要调整建设内容和执行进度安排的，须由学校</w:t>
      </w:r>
      <w:r>
        <w:rPr>
          <w:spacing w:val="-11"/>
          <w:lang w:eastAsia="zh-CN"/>
        </w:rPr>
        <w:t>组织评估、论证后报省教育厅备案。因工作调动等原因，须对学</w:t>
      </w:r>
      <w:r>
        <w:rPr>
          <w:spacing w:val="-1"/>
          <w:lang w:eastAsia="zh-CN"/>
        </w:rPr>
        <w:t>科带头人进行调整的，须报省教育厅备案。</w:t>
      </w:r>
    </w:p>
    <w:p w:rsidR="00994F5D" w:rsidRDefault="00DF0546">
      <w:pPr>
        <w:pStyle w:val="a3"/>
        <w:spacing w:before="55"/>
        <w:ind w:right="158"/>
        <w:jc w:val="center"/>
        <w:rPr>
          <w:lang w:eastAsia="zh-CN"/>
        </w:rPr>
      </w:pPr>
      <w:r>
        <w:rPr>
          <w:lang w:eastAsia="zh-CN"/>
        </w:rPr>
        <w:t>第七章 建设经费</w:t>
      </w:r>
    </w:p>
    <w:p w:rsidR="00994F5D" w:rsidRDefault="00DF0546">
      <w:pPr>
        <w:pStyle w:val="a3"/>
        <w:tabs>
          <w:tab w:val="left" w:pos="2677"/>
        </w:tabs>
        <w:spacing w:before="234" w:line="393" w:lineRule="auto"/>
        <w:ind w:left="110" w:right="105" w:firstLine="639"/>
        <w:rPr>
          <w:lang w:eastAsia="zh-CN"/>
        </w:rPr>
      </w:pPr>
      <w:r>
        <w:rPr>
          <w:lang w:eastAsia="zh-CN"/>
        </w:rPr>
        <w:t>第二十四条</w:t>
      </w:r>
      <w:r>
        <w:rPr>
          <w:lang w:eastAsia="zh-CN"/>
        </w:rPr>
        <w:tab/>
      </w:r>
      <w:r>
        <w:rPr>
          <w:spacing w:val="-2"/>
          <w:lang w:eastAsia="zh-CN"/>
        </w:rPr>
        <w:t>由学</w:t>
      </w:r>
      <w:r>
        <w:rPr>
          <w:spacing w:val="-1"/>
          <w:lang w:eastAsia="zh-CN"/>
        </w:rPr>
        <w:t>校在整体建设规划中落实建设经费</w:t>
      </w:r>
      <w:r>
        <w:rPr>
          <w:spacing w:val="-125"/>
          <w:lang w:eastAsia="zh-CN"/>
        </w:rPr>
        <w:t>。</w:t>
      </w:r>
      <w:r>
        <w:rPr>
          <w:spacing w:val="-1"/>
          <w:lang w:eastAsia="zh-CN"/>
        </w:rPr>
        <w:t xml:space="preserve">学校 </w:t>
      </w:r>
      <w:r>
        <w:rPr>
          <w:lang w:eastAsia="zh-CN"/>
        </w:rPr>
        <w:t>自主建设</w:t>
      </w:r>
      <w:r>
        <w:rPr>
          <w:spacing w:val="-39"/>
          <w:lang w:eastAsia="zh-CN"/>
        </w:rPr>
        <w:t>，</w:t>
      </w:r>
      <w:r>
        <w:rPr>
          <w:lang w:eastAsia="zh-CN"/>
        </w:rPr>
        <w:t>省财政考虑一流学科建设因素</w:t>
      </w:r>
      <w:r>
        <w:rPr>
          <w:spacing w:val="-39"/>
          <w:lang w:eastAsia="zh-CN"/>
        </w:rPr>
        <w:t>，</w:t>
      </w:r>
      <w:r>
        <w:rPr>
          <w:lang w:eastAsia="zh-CN"/>
        </w:rPr>
        <w:t>统筹安排补助</w:t>
      </w:r>
      <w:r>
        <w:rPr>
          <w:spacing w:val="-39"/>
          <w:lang w:eastAsia="zh-CN"/>
        </w:rPr>
        <w:t>，</w:t>
      </w:r>
      <w:r>
        <w:rPr>
          <w:lang w:eastAsia="zh-CN"/>
        </w:rPr>
        <w:t>并对市属高</w:t>
      </w:r>
      <w:r>
        <w:rPr>
          <w:spacing w:val="-39"/>
          <w:lang w:eastAsia="zh-CN"/>
        </w:rPr>
        <w:t>校</w:t>
      </w:r>
      <w:r>
        <w:rPr>
          <w:lang w:eastAsia="zh-CN"/>
        </w:rPr>
        <w:t>（除宁波外</w:t>
      </w:r>
      <w:r>
        <w:rPr>
          <w:spacing w:val="-39"/>
          <w:lang w:eastAsia="zh-CN"/>
        </w:rPr>
        <w:t>）</w:t>
      </w:r>
      <w:r>
        <w:rPr>
          <w:lang w:eastAsia="zh-CN"/>
        </w:rPr>
        <w:t>给予适当补助</w:t>
      </w:r>
      <w:r>
        <w:rPr>
          <w:spacing w:val="-39"/>
          <w:lang w:eastAsia="zh-CN"/>
        </w:rPr>
        <w:t>，</w:t>
      </w:r>
      <w:r>
        <w:rPr>
          <w:lang w:eastAsia="zh-CN"/>
        </w:rPr>
        <w:t>鼓励地方财政支持所属高校一流学科建设</w:t>
      </w:r>
      <w:r>
        <w:rPr>
          <w:spacing w:val="-58"/>
          <w:lang w:eastAsia="zh-CN"/>
        </w:rPr>
        <w:t>。</w:t>
      </w:r>
      <w:r>
        <w:rPr>
          <w:lang w:eastAsia="zh-CN"/>
        </w:rPr>
        <w:t>财政支持经费由学校统筹安排使用</w:t>
      </w:r>
      <w:r>
        <w:rPr>
          <w:spacing w:val="-58"/>
          <w:lang w:eastAsia="zh-CN"/>
        </w:rPr>
        <w:t>。</w:t>
      </w:r>
      <w:r>
        <w:rPr>
          <w:lang w:eastAsia="zh-CN"/>
        </w:rPr>
        <w:t>独立学院</w:t>
      </w:r>
      <w:r>
        <w:rPr>
          <w:spacing w:val="-1"/>
          <w:lang w:eastAsia="zh-CN"/>
        </w:rPr>
        <w:t>通过规范设置省级</w:t>
      </w:r>
      <w:r>
        <w:rPr>
          <w:lang w:eastAsia="zh-CN"/>
        </w:rPr>
        <w:t>验收的</w:t>
      </w:r>
      <w:r>
        <w:rPr>
          <w:spacing w:val="-139"/>
          <w:lang w:eastAsia="zh-CN"/>
        </w:rPr>
        <w:t>，</w:t>
      </w:r>
      <w:r>
        <w:rPr>
          <w:lang w:eastAsia="zh-CN"/>
        </w:rPr>
        <w:t>按同类院校对待</w:t>
      </w:r>
      <w:r>
        <w:rPr>
          <w:spacing w:val="-140"/>
          <w:lang w:eastAsia="zh-CN"/>
        </w:rPr>
        <w:t>，</w:t>
      </w:r>
      <w:r>
        <w:rPr>
          <w:lang w:eastAsia="zh-CN"/>
        </w:rPr>
        <w:t xml:space="preserve">未通过省级验收的， 列入母体高校统筹对待。学校应多渠道筹措一流学科建设经费， </w:t>
      </w:r>
      <w:r>
        <w:rPr>
          <w:spacing w:val="-1"/>
          <w:lang w:eastAsia="zh-CN"/>
        </w:rPr>
        <w:t>扩大社会合作，形成多元化投入、合力支持的格局。</w:t>
      </w:r>
    </w:p>
    <w:p w:rsidR="00994F5D" w:rsidRDefault="00DF0546">
      <w:pPr>
        <w:pStyle w:val="a3"/>
        <w:spacing w:before="29" w:line="393" w:lineRule="auto"/>
        <w:ind w:left="111" w:right="258" w:firstLine="639"/>
        <w:jc w:val="both"/>
        <w:rPr>
          <w:lang w:eastAsia="zh-CN"/>
        </w:rPr>
      </w:pPr>
      <w:r>
        <w:rPr>
          <w:spacing w:val="7"/>
          <w:lang w:eastAsia="zh-CN"/>
        </w:rPr>
        <w:t>第二十五条 学科年度资金使用计划应与整体建设规划相</w:t>
      </w:r>
      <w:r>
        <w:rPr>
          <w:spacing w:val="-12"/>
          <w:lang w:eastAsia="zh-CN"/>
        </w:rPr>
        <w:t>衔接，与中期财务规划相衔接，重点支持体制机制探索、队伍建</w:t>
      </w:r>
      <w:r>
        <w:rPr>
          <w:spacing w:val="-1"/>
          <w:lang w:eastAsia="zh-CN"/>
        </w:rPr>
        <w:t>设与人才培养、实验室建设、学术交流等支出。</w:t>
      </w:r>
    </w:p>
    <w:p w:rsidR="00994F5D" w:rsidRDefault="00DF0546">
      <w:pPr>
        <w:pStyle w:val="a3"/>
        <w:tabs>
          <w:tab w:val="left" w:pos="1285"/>
        </w:tabs>
        <w:spacing w:before="30"/>
        <w:ind w:right="157"/>
        <w:jc w:val="center"/>
        <w:rPr>
          <w:lang w:eastAsia="zh-CN"/>
        </w:rPr>
      </w:pPr>
      <w:r>
        <w:rPr>
          <w:lang w:eastAsia="zh-CN"/>
        </w:rPr>
        <w:t>第八章</w:t>
      </w:r>
      <w:r>
        <w:rPr>
          <w:lang w:eastAsia="zh-CN"/>
        </w:rPr>
        <w:tab/>
        <w:t>绩效评价和考核</w:t>
      </w:r>
    </w:p>
    <w:p w:rsidR="00994F5D" w:rsidRDefault="00DF0546">
      <w:pPr>
        <w:pStyle w:val="a3"/>
        <w:spacing w:before="235" w:line="381" w:lineRule="auto"/>
        <w:ind w:left="110" w:right="265" w:firstLine="639"/>
        <w:jc w:val="both"/>
        <w:rPr>
          <w:lang w:eastAsia="zh-CN"/>
        </w:rPr>
      </w:pPr>
      <w:r>
        <w:rPr>
          <w:spacing w:val="-1"/>
          <w:lang w:eastAsia="zh-CN"/>
        </w:rPr>
        <w:t xml:space="preserve">第二十六条 省一流学科建设周期为五年，从 </w:t>
      </w:r>
      <w:r>
        <w:rPr>
          <w:rFonts w:ascii="Times New Roman" w:eastAsia="Times New Roman"/>
          <w:lang w:eastAsia="zh-CN"/>
        </w:rPr>
        <w:t xml:space="preserve">2016 </w:t>
      </w:r>
      <w:r>
        <w:rPr>
          <w:lang w:eastAsia="zh-CN"/>
        </w:rPr>
        <w:t>年开始</w:t>
      </w:r>
      <w:r>
        <w:rPr>
          <w:spacing w:val="-33"/>
          <w:lang w:eastAsia="zh-CN"/>
        </w:rPr>
        <w:lastRenderedPageBreak/>
        <w:t xml:space="preserve">到 </w:t>
      </w:r>
      <w:r>
        <w:rPr>
          <w:rFonts w:ascii="Times New Roman" w:eastAsia="Times New Roman"/>
          <w:lang w:eastAsia="zh-CN"/>
        </w:rPr>
        <w:t xml:space="preserve">2020 </w:t>
      </w:r>
      <w:r>
        <w:rPr>
          <w:lang w:eastAsia="zh-CN"/>
        </w:rPr>
        <w:t>年年底结束。一流学科在建设期内实行年度报告、中期</w:t>
      </w:r>
      <w:r>
        <w:rPr>
          <w:spacing w:val="-12"/>
          <w:lang w:eastAsia="zh-CN"/>
        </w:rPr>
        <w:t>评估、期满验收制度。年度报告由建设单位负责组织实施并向省教育厅报送结果。省教育厅会同省财政厅对一流学科进行中期评</w:t>
      </w:r>
      <w:r>
        <w:rPr>
          <w:spacing w:val="-1"/>
          <w:lang w:eastAsia="zh-CN"/>
        </w:rPr>
        <w:t>估和期满验收。</w:t>
      </w:r>
    </w:p>
    <w:p w:rsidR="00994F5D" w:rsidRDefault="00DF0546" w:rsidP="00DF474D">
      <w:pPr>
        <w:pStyle w:val="a3"/>
        <w:spacing w:before="46" w:line="393" w:lineRule="auto"/>
        <w:ind w:left="111" w:right="258" w:firstLine="639"/>
        <w:jc w:val="both"/>
        <w:rPr>
          <w:lang w:eastAsia="zh-CN"/>
        </w:rPr>
      </w:pPr>
      <w:r>
        <w:rPr>
          <w:spacing w:val="7"/>
          <w:lang w:eastAsia="zh-CN"/>
        </w:rPr>
        <w:t>第二十七条 建立评估激励制度。在相对稳定支持的基础</w:t>
      </w:r>
      <w:r>
        <w:rPr>
          <w:spacing w:val="-11"/>
          <w:lang w:eastAsia="zh-CN"/>
        </w:rPr>
        <w:t>上，根据评估结果动态调整支持力度。对学科建设任务完成较好的将继续支持，对有重大进展的学科给予奖励；对建设结果较差</w:t>
      </w:r>
      <w:r>
        <w:rPr>
          <w:spacing w:val="-12"/>
          <w:lang w:eastAsia="zh-CN"/>
        </w:rPr>
        <w:t>的学科，及时进行动态调整。一流学科建设期满后，对学科建设</w:t>
      </w:r>
      <w:r>
        <w:rPr>
          <w:lang w:eastAsia="zh-CN"/>
        </w:rPr>
        <w:t>成效实施总体验收。中期评估和期满验收以《学科建设任务书》为基础，并参考第三方评估机构评估结果进行。中期评估和期满验收结果将作为相关资源分配的重要依据。</w:t>
      </w:r>
    </w:p>
    <w:p w:rsidR="00994F5D" w:rsidRDefault="00DF0546">
      <w:pPr>
        <w:pStyle w:val="a3"/>
        <w:spacing w:before="29"/>
        <w:ind w:right="117"/>
        <w:jc w:val="center"/>
        <w:rPr>
          <w:lang w:eastAsia="zh-CN"/>
        </w:rPr>
      </w:pPr>
      <w:r>
        <w:rPr>
          <w:lang w:eastAsia="zh-CN"/>
        </w:rPr>
        <w:t>第九章 附则</w:t>
      </w:r>
    </w:p>
    <w:p w:rsidR="00994F5D" w:rsidRDefault="00DF0546">
      <w:pPr>
        <w:pStyle w:val="a3"/>
        <w:spacing w:before="234" w:line="381" w:lineRule="auto"/>
        <w:ind w:left="111" w:right="19" w:firstLine="643"/>
        <w:rPr>
          <w:lang w:eastAsia="zh-CN"/>
        </w:rPr>
      </w:pPr>
      <w:r>
        <w:rPr>
          <w:lang w:eastAsia="zh-CN"/>
        </w:rPr>
        <w:t xml:space="preserve">第二十八条 高校违反规定使用、骗取财政一流学科补助资金的，按《财政违法行为处罚处分条例》（国务院第 </w:t>
      </w:r>
      <w:r>
        <w:rPr>
          <w:rFonts w:ascii="Times New Roman" w:eastAsia="Times New Roman"/>
          <w:lang w:eastAsia="zh-CN"/>
        </w:rPr>
        <w:t xml:space="preserve">427 </w:t>
      </w:r>
      <w:r>
        <w:rPr>
          <w:lang w:eastAsia="zh-CN"/>
        </w:rPr>
        <w:t>号令） 等有关法律法规进行查处，并追究有关人员责任。</w:t>
      </w:r>
    </w:p>
    <w:p w:rsidR="00994F5D" w:rsidRDefault="00DF0546">
      <w:pPr>
        <w:pStyle w:val="a3"/>
        <w:tabs>
          <w:tab w:val="left" w:pos="1715"/>
          <w:tab w:val="left" w:pos="2680"/>
        </w:tabs>
        <w:spacing w:before="45" w:line="393" w:lineRule="auto"/>
        <w:ind w:left="111" w:right="740" w:firstLine="643"/>
        <w:rPr>
          <w:lang w:eastAsia="zh-CN"/>
        </w:rPr>
      </w:pPr>
      <w:r>
        <w:rPr>
          <w:lang w:eastAsia="zh-CN"/>
        </w:rPr>
        <w:t>第二十九条</w:t>
      </w:r>
      <w:r>
        <w:rPr>
          <w:lang w:eastAsia="zh-CN"/>
        </w:rPr>
        <w:tab/>
      </w:r>
      <w:r>
        <w:rPr>
          <w:spacing w:val="-1"/>
          <w:lang w:eastAsia="zh-CN"/>
        </w:rPr>
        <w:t xml:space="preserve">本办法由省教育厅、省财政厅负责解释。 </w:t>
      </w:r>
      <w:r>
        <w:rPr>
          <w:lang w:eastAsia="zh-CN"/>
        </w:rPr>
        <w:t>第三十条</w:t>
      </w:r>
      <w:r>
        <w:rPr>
          <w:lang w:eastAsia="zh-CN"/>
        </w:rPr>
        <w:tab/>
      </w:r>
      <w:r>
        <w:rPr>
          <w:spacing w:val="-1"/>
          <w:lang w:eastAsia="zh-CN"/>
        </w:rPr>
        <w:t>本办法自发布之日起实施。</w:t>
      </w:r>
    </w:p>
    <w:p w:rsidR="00994F5D" w:rsidRDefault="00994F5D">
      <w:pPr>
        <w:pStyle w:val="a3"/>
        <w:rPr>
          <w:lang w:eastAsia="zh-CN"/>
        </w:rPr>
      </w:pPr>
    </w:p>
    <w:p w:rsidR="00994F5D" w:rsidRDefault="00DF0546">
      <w:pPr>
        <w:pStyle w:val="a3"/>
        <w:spacing w:before="264"/>
        <w:ind w:left="818"/>
        <w:rPr>
          <w:lang w:eastAsia="zh-CN"/>
        </w:rPr>
      </w:pPr>
      <w:r>
        <w:rPr>
          <w:lang w:eastAsia="zh-CN"/>
        </w:rPr>
        <w:t>附件：浙江省一流学科建设任务书</w:t>
      </w:r>
    </w:p>
    <w:p w:rsidR="00994F5D" w:rsidRDefault="00994F5D">
      <w:pPr>
        <w:rPr>
          <w:lang w:eastAsia="zh-CN"/>
        </w:rPr>
        <w:sectPr w:rsidR="00994F5D">
          <w:pgSz w:w="11910" w:h="16840"/>
          <w:pgMar w:top="1600" w:right="1300" w:bottom="1640" w:left="1420" w:header="0" w:footer="1441" w:gutter="0"/>
          <w:cols w:space="720"/>
        </w:sectPr>
      </w:pPr>
    </w:p>
    <w:p w:rsidR="00994F5D" w:rsidRDefault="00994F5D">
      <w:pPr>
        <w:pStyle w:val="a3"/>
        <w:rPr>
          <w:sz w:val="20"/>
          <w:lang w:eastAsia="zh-CN"/>
        </w:rPr>
      </w:pPr>
    </w:p>
    <w:p w:rsidR="00994F5D" w:rsidRDefault="00994F5D">
      <w:pPr>
        <w:pStyle w:val="a3"/>
        <w:spacing w:before="11"/>
        <w:rPr>
          <w:sz w:val="17"/>
          <w:lang w:eastAsia="zh-CN"/>
        </w:rPr>
      </w:pPr>
    </w:p>
    <w:p w:rsidR="00994F5D" w:rsidRDefault="00DF0546">
      <w:pPr>
        <w:pStyle w:val="a3"/>
        <w:spacing w:before="33"/>
        <w:ind w:left="111"/>
        <w:rPr>
          <w:rFonts w:ascii="Arial Unicode MS" w:eastAsia="Arial Unicode MS"/>
          <w:lang w:eastAsia="zh-CN"/>
        </w:rPr>
      </w:pPr>
      <w:r>
        <w:rPr>
          <w:rFonts w:ascii="Arial Unicode MS" w:eastAsia="Arial Unicode MS" w:hint="eastAsia"/>
          <w:lang w:eastAsia="zh-CN"/>
        </w:rPr>
        <w:t>附件</w:t>
      </w:r>
    </w:p>
    <w:p w:rsidR="00994F5D" w:rsidRDefault="00994F5D">
      <w:pPr>
        <w:pStyle w:val="a3"/>
        <w:rPr>
          <w:rFonts w:ascii="Arial Unicode MS"/>
          <w:sz w:val="20"/>
          <w:lang w:eastAsia="zh-CN"/>
        </w:rPr>
      </w:pPr>
    </w:p>
    <w:p w:rsidR="00994F5D" w:rsidRDefault="00994F5D">
      <w:pPr>
        <w:pStyle w:val="a3"/>
        <w:rPr>
          <w:rFonts w:ascii="Arial Unicode MS"/>
          <w:sz w:val="20"/>
          <w:lang w:eastAsia="zh-CN"/>
        </w:rPr>
      </w:pPr>
    </w:p>
    <w:p w:rsidR="00994F5D" w:rsidRDefault="00994F5D">
      <w:pPr>
        <w:pStyle w:val="a3"/>
        <w:rPr>
          <w:rFonts w:ascii="Arial Unicode MS"/>
          <w:sz w:val="20"/>
          <w:lang w:eastAsia="zh-CN"/>
        </w:rPr>
      </w:pPr>
    </w:p>
    <w:p w:rsidR="00994F5D" w:rsidRDefault="00994F5D">
      <w:pPr>
        <w:pStyle w:val="a3"/>
        <w:rPr>
          <w:rFonts w:ascii="Arial Unicode MS"/>
          <w:sz w:val="20"/>
          <w:lang w:eastAsia="zh-CN"/>
        </w:rPr>
      </w:pPr>
    </w:p>
    <w:p w:rsidR="00994F5D" w:rsidRDefault="00994F5D">
      <w:pPr>
        <w:pStyle w:val="a3"/>
        <w:rPr>
          <w:rFonts w:ascii="Arial Unicode MS"/>
          <w:sz w:val="20"/>
          <w:lang w:eastAsia="zh-CN"/>
        </w:rPr>
      </w:pPr>
    </w:p>
    <w:p w:rsidR="00994F5D" w:rsidRDefault="00994F5D">
      <w:pPr>
        <w:pStyle w:val="a3"/>
        <w:spacing w:before="1"/>
        <w:rPr>
          <w:rFonts w:ascii="Arial Unicode MS"/>
          <w:sz w:val="14"/>
          <w:lang w:eastAsia="zh-CN"/>
        </w:rPr>
      </w:pPr>
    </w:p>
    <w:p w:rsidR="00994F5D" w:rsidRDefault="00DF0546">
      <w:pPr>
        <w:pStyle w:val="1"/>
        <w:ind w:left="1893"/>
        <w:jc w:val="left"/>
        <w:rPr>
          <w:lang w:eastAsia="zh-CN"/>
        </w:rPr>
      </w:pPr>
      <w:r>
        <w:rPr>
          <w:lang w:eastAsia="zh-CN"/>
        </w:rPr>
        <w:t>浙江省一流学科建设任务书</w:t>
      </w:r>
    </w:p>
    <w:p w:rsidR="00994F5D" w:rsidRDefault="00994F5D">
      <w:pPr>
        <w:pStyle w:val="a3"/>
        <w:rPr>
          <w:rFonts w:ascii="Arial Unicode MS"/>
          <w:sz w:val="52"/>
          <w:lang w:eastAsia="zh-CN"/>
        </w:rPr>
      </w:pPr>
    </w:p>
    <w:p w:rsidR="00994F5D" w:rsidRDefault="00994F5D">
      <w:pPr>
        <w:pStyle w:val="a3"/>
        <w:spacing w:before="12"/>
        <w:rPr>
          <w:rFonts w:ascii="Arial Unicode MS"/>
          <w:sz w:val="76"/>
          <w:lang w:eastAsia="zh-CN"/>
        </w:rPr>
      </w:pPr>
    </w:p>
    <w:p w:rsidR="00994F5D" w:rsidRDefault="00DF0546">
      <w:pPr>
        <w:tabs>
          <w:tab w:val="left" w:pos="6838"/>
        </w:tabs>
        <w:spacing w:before="1"/>
        <w:ind w:left="1952"/>
        <w:rPr>
          <w:rFonts w:ascii="Times New Roman" w:eastAsia="Times New Roman"/>
          <w:b/>
          <w:sz w:val="28"/>
          <w:lang w:eastAsia="zh-CN"/>
        </w:rPr>
      </w:pPr>
      <w:r>
        <w:rPr>
          <w:spacing w:val="1"/>
          <w:w w:val="99"/>
          <w:sz w:val="28"/>
          <w:lang w:eastAsia="zh-CN"/>
        </w:rPr>
        <w:t>学科类别</w:t>
      </w:r>
      <w:r>
        <w:rPr>
          <w:spacing w:val="2"/>
          <w:w w:val="99"/>
          <w:sz w:val="28"/>
          <w:lang w:eastAsia="zh-CN"/>
        </w:rPr>
        <w:t>（</w:t>
      </w:r>
      <w:r>
        <w:rPr>
          <w:rFonts w:ascii="Times New Roman" w:eastAsia="Times New Roman"/>
          <w:b/>
          <w:spacing w:val="-1"/>
          <w:w w:val="99"/>
          <w:sz w:val="28"/>
          <w:lang w:eastAsia="zh-CN"/>
        </w:rPr>
        <w:t>A</w:t>
      </w:r>
      <w:r>
        <w:rPr>
          <w:spacing w:val="2"/>
          <w:w w:val="99"/>
          <w:sz w:val="28"/>
          <w:lang w:eastAsia="zh-CN"/>
        </w:rPr>
        <w:t>、</w:t>
      </w:r>
      <w:r>
        <w:rPr>
          <w:rFonts w:ascii="Times New Roman" w:eastAsia="Times New Roman"/>
          <w:b/>
          <w:spacing w:val="-1"/>
          <w:w w:val="99"/>
          <w:sz w:val="28"/>
          <w:lang w:eastAsia="zh-CN"/>
        </w:rPr>
        <w:t>B</w:t>
      </w:r>
      <w:r>
        <w:rPr>
          <w:spacing w:val="-140"/>
          <w:w w:val="99"/>
          <w:sz w:val="28"/>
          <w:lang w:eastAsia="zh-CN"/>
        </w:rPr>
        <w:t>）</w:t>
      </w:r>
      <w:r>
        <w:rPr>
          <w:spacing w:val="2"/>
          <w:w w:val="99"/>
          <w:sz w:val="28"/>
          <w:lang w:eastAsia="zh-CN"/>
        </w:rPr>
        <w:t>：</w:t>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DF0546">
      <w:pPr>
        <w:tabs>
          <w:tab w:val="left" w:pos="2514"/>
          <w:tab w:val="left" w:pos="3076"/>
          <w:tab w:val="left" w:pos="3639"/>
          <w:tab w:val="left" w:pos="4481"/>
          <w:tab w:val="left" w:pos="6870"/>
        </w:tabs>
        <w:spacing w:before="228"/>
        <w:ind w:left="1951"/>
        <w:rPr>
          <w:rFonts w:ascii="Times New Roman" w:eastAsia="Times New Roman"/>
          <w:b/>
          <w:sz w:val="28"/>
          <w:lang w:eastAsia="zh-CN"/>
        </w:rPr>
      </w:pPr>
      <w:r>
        <w:rPr>
          <w:sz w:val="28"/>
          <w:lang w:eastAsia="zh-CN"/>
        </w:rPr>
        <w:t>学</w:t>
      </w:r>
      <w:r>
        <w:rPr>
          <w:sz w:val="28"/>
          <w:lang w:eastAsia="zh-CN"/>
        </w:rPr>
        <w:tab/>
        <w:t>科</w:t>
      </w:r>
      <w:r>
        <w:rPr>
          <w:sz w:val="28"/>
          <w:lang w:eastAsia="zh-CN"/>
        </w:rPr>
        <w:tab/>
        <w:t>名</w:t>
      </w:r>
      <w:r>
        <w:rPr>
          <w:sz w:val="28"/>
          <w:lang w:eastAsia="zh-CN"/>
        </w:rPr>
        <w:tab/>
        <w:t>称：</w:t>
      </w:r>
      <w:r>
        <w:rPr>
          <w:sz w:val="28"/>
          <w:lang w:eastAsia="zh-CN"/>
        </w:rPr>
        <w:tab/>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994F5D">
      <w:pPr>
        <w:pStyle w:val="a3"/>
        <w:spacing w:before="8"/>
        <w:rPr>
          <w:rFonts w:ascii="Times New Roman"/>
          <w:b/>
          <w:sz w:val="15"/>
          <w:lang w:eastAsia="zh-CN"/>
        </w:rPr>
      </w:pPr>
    </w:p>
    <w:p w:rsidR="00994F5D" w:rsidRDefault="00DF0546">
      <w:pPr>
        <w:tabs>
          <w:tab w:val="left" w:pos="4481"/>
          <w:tab w:val="left" w:pos="6870"/>
        </w:tabs>
        <w:spacing w:before="69"/>
        <w:ind w:left="1951"/>
        <w:rPr>
          <w:rFonts w:ascii="Times New Roman" w:eastAsia="Times New Roman"/>
          <w:b/>
          <w:sz w:val="28"/>
          <w:lang w:eastAsia="zh-CN"/>
        </w:rPr>
      </w:pPr>
      <w:r>
        <w:rPr>
          <w:sz w:val="28"/>
          <w:lang w:eastAsia="zh-CN"/>
        </w:rPr>
        <w:t>学科负责人签字：</w:t>
      </w:r>
      <w:r>
        <w:rPr>
          <w:sz w:val="28"/>
          <w:lang w:eastAsia="zh-CN"/>
        </w:rPr>
        <w:tab/>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994F5D">
      <w:pPr>
        <w:pStyle w:val="a3"/>
        <w:spacing w:before="8"/>
        <w:rPr>
          <w:rFonts w:ascii="Times New Roman"/>
          <w:b/>
          <w:sz w:val="15"/>
          <w:lang w:eastAsia="zh-CN"/>
        </w:rPr>
      </w:pPr>
    </w:p>
    <w:p w:rsidR="00994F5D" w:rsidRDefault="00DF0546">
      <w:pPr>
        <w:tabs>
          <w:tab w:val="left" w:pos="4481"/>
          <w:tab w:val="left" w:pos="6870"/>
        </w:tabs>
        <w:spacing w:before="69"/>
        <w:ind w:left="1951"/>
        <w:rPr>
          <w:rFonts w:ascii="Times New Roman" w:eastAsia="Times New Roman"/>
          <w:b/>
          <w:sz w:val="28"/>
          <w:lang w:eastAsia="zh-CN"/>
        </w:rPr>
      </w:pPr>
      <w:r>
        <w:rPr>
          <w:sz w:val="28"/>
          <w:lang w:eastAsia="zh-CN"/>
        </w:rPr>
        <w:t>学校负责人签字：</w:t>
      </w:r>
      <w:r>
        <w:rPr>
          <w:sz w:val="28"/>
          <w:lang w:eastAsia="zh-CN"/>
        </w:rPr>
        <w:tab/>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DF0546">
      <w:pPr>
        <w:tabs>
          <w:tab w:val="left" w:pos="6870"/>
        </w:tabs>
        <w:spacing w:before="249"/>
        <w:ind w:left="1951"/>
        <w:rPr>
          <w:rFonts w:ascii="Times New Roman" w:eastAsia="Times New Roman"/>
          <w:b/>
          <w:sz w:val="28"/>
          <w:lang w:eastAsia="zh-CN"/>
        </w:rPr>
      </w:pPr>
      <w:r>
        <w:rPr>
          <w:spacing w:val="1"/>
          <w:w w:val="99"/>
          <w:sz w:val="28"/>
          <w:lang w:eastAsia="zh-CN"/>
        </w:rPr>
        <w:t>所在学校（盖章</w:t>
      </w:r>
      <w:r>
        <w:rPr>
          <w:spacing w:val="-139"/>
          <w:w w:val="99"/>
          <w:sz w:val="28"/>
          <w:lang w:eastAsia="zh-CN"/>
        </w:rPr>
        <w:t>）</w:t>
      </w:r>
      <w:r>
        <w:rPr>
          <w:w w:val="99"/>
          <w:sz w:val="28"/>
          <w:lang w:eastAsia="zh-CN"/>
        </w:rPr>
        <w:t>：</w:t>
      </w:r>
      <w:r>
        <w:rPr>
          <w:spacing w:val="2"/>
          <w:sz w:val="28"/>
          <w:lang w:eastAsia="zh-CN"/>
        </w:rPr>
        <w:t xml:space="preserve"> </w:t>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DF0546">
      <w:pPr>
        <w:pStyle w:val="a3"/>
        <w:spacing w:before="191"/>
        <w:jc w:val="center"/>
        <w:rPr>
          <w:lang w:eastAsia="zh-CN"/>
        </w:rPr>
      </w:pPr>
      <w:r>
        <w:rPr>
          <w:lang w:eastAsia="zh-CN"/>
        </w:rPr>
        <w:lastRenderedPageBreak/>
        <w:t>浙江省教育厅制</w:t>
      </w:r>
    </w:p>
    <w:p w:rsidR="00994F5D" w:rsidRDefault="00DF0546">
      <w:pPr>
        <w:pStyle w:val="a3"/>
        <w:tabs>
          <w:tab w:val="left" w:pos="1361"/>
          <w:tab w:val="left" w:pos="2002"/>
        </w:tabs>
        <w:spacing w:before="34"/>
        <w:ind w:left="1"/>
        <w:jc w:val="center"/>
        <w:rPr>
          <w:lang w:eastAsia="zh-CN"/>
        </w:rPr>
      </w:pPr>
      <w:r>
        <w:rPr>
          <w:rFonts w:ascii="Times New Roman" w:eastAsia="Times New Roman"/>
          <w:lang w:eastAsia="zh-CN"/>
        </w:rPr>
        <w:t>2016</w:t>
      </w:r>
      <w:r>
        <w:rPr>
          <w:rFonts w:ascii="Times New Roman" w:eastAsia="Times New Roman"/>
          <w:spacing w:val="-1"/>
          <w:lang w:eastAsia="zh-CN"/>
        </w:rPr>
        <w:t xml:space="preserve"> </w:t>
      </w:r>
      <w:r>
        <w:rPr>
          <w:lang w:eastAsia="zh-CN"/>
        </w:rPr>
        <w:t>年</w:t>
      </w:r>
      <w:r>
        <w:rPr>
          <w:lang w:eastAsia="zh-CN"/>
        </w:rPr>
        <w:tab/>
        <w:t>月</w:t>
      </w:r>
      <w:r>
        <w:rPr>
          <w:lang w:eastAsia="zh-CN"/>
        </w:rPr>
        <w:tab/>
        <w:t>日</w:t>
      </w:r>
    </w:p>
    <w:p w:rsidR="00994F5D" w:rsidRDefault="00994F5D">
      <w:pPr>
        <w:jc w:val="center"/>
        <w:rPr>
          <w:lang w:eastAsia="zh-CN"/>
        </w:rPr>
        <w:sectPr w:rsidR="00994F5D">
          <w:pgSz w:w="11910" w:h="16840"/>
          <w:pgMar w:top="1600" w:right="1420" w:bottom="1640" w:left="1420" w:header="0" w:footer="1441" w:gutter="0"/>
          <w:cols w:space="720"/>
        </w:sectPr>
      </w:pPr>
    </w:p>
    <w:p w:rsidR="00994F5D" w:rsidRDefault="00DF0546">
      <w:pPr>
        <w:spacing w:line="436" w:lineRule="exact"/>
        <w:ind w:left="131"/>
        <w:rPr>
          <w:rFonts w:ascii="Hannotate SC" w:eastAsia="Hannotate SC"/>
          <w:b/>
          <w:sz w:val="28"/>
          <w:lang w:eastAsia="zh-CN"/>
        </w:rPr>
      </w:pPr>
      <w:r>
        <w:rPr>
          <w:rFonts w:ascii="Arial Unicode MS" w:eastAsia="Arial Unicode MS" w:hint="eastAsia"/>
          <w:sz w:val="24"/>
          <w:lang w:eastAsia="zh-CN"/>
        </w:rPr>
        <w:lastRenderedPageBreak/>
        <w:t>一、</w:t>
      </w:r>
      <w:r>
        <w:rPr>
          <w:rFonts w:ascii="Hannotate SC" w:eastAsia="Hannotate SC" w:hint="eastAsia"/>
          <w:b/>
          <w:sz w:val="28"/>
          <w:lang w:eastAsia="zh-CN"/>
        </w:rPr>
        <w:t>主要建设指标</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1600"/>
        <w:gridCol w:w="3289"/>
        <w:gridCol w:w="1559"/>
        <w:gridCol w:w="1559"/>
      </w:tblGrid>
      <w:tr w:rsidR="00994F5D">
        <w:trPr>
          <w:trHeight w:hRule="exact" w:val="481"/>
        </w:trPr>
        <w:tc>
          <w:tcPr>
            <w:tcW w:w="1081" w:type="dxa"/>
          </w:tcPr>
          <w:p w:rsidR="00994F5D" w:rsidRDefault="00DF0546">
            <w:pPr>
              <w:pStyle w:val="TableParagraph"/>
              <w:spacing w:before="20"/>
              <w:ind w:left="134"/>
              <w:rPr>
                <w:rFonts w:ascii="Hannotate SC" w:eastAsia="Hannotate SC"/>
                <w:b/>
                <w:sz w:val="20"/>
              </w:rPr>
            </w:pPr>
            <w:r>
              <w:rPr>
                <w:rFonts w:ascii="Hannotate SC" w:eastAsia="Hannotate SC" w:hint="eastAsia"/>
                <w:b/>
                <w:sz w:val="20"/>
              </w:rPr>
              <w:t>一级指标</w:t>
            </w:r>
          </w:p>
        </w:tc>
        <w:tc>
          <w:tcPr>
            <w:tcW w:w="1600" w:type="dxa"/>
          </w:tcPr>
          <w:p w:rsidR="00994F5D" w:rsidRDefault="00DF0546">
            <w:pPr>
              <w:pStyle w:val="TableParagraph"/>
              <w:spacing w:before="20"/>
              <w:ind w:left="392"/>
              <w:rPr>
                <w:rFonts w:ascii="Hannotate SC" w:eastAsia="Hannotate SC"/>
                <w:b/>
                <w:sz w:val="20"/>
              </w:rPr>
            </w:pPr>
            <w:r>
              <w:rPr>
                <w:rFonts w:ascii="Hannotate SC" w:eastAsia="Hannotate SC" w:hint="eastAsia"/>
                <w:b/>
                <w:sz w:val="20"/>
              </w:rPr>
              <w:t>二级指标</w:t>
            </w:r>
          </w:p>
        </w:tc>
        <w:tc>
          <w:tcPr>
            <w:tcW w:w="3289" w:type="dxa"/>
          </w:tcPr>
          <w:p w:rsidR="00994F5D" w:rsidRDefault="00DF0546">
            <w:pPr>
              <w:pStyle w:val="TableParagraph"/>
              <w:spacing w:before="20"/>
              <w:ind w:left="1219" w:right="1219"/>
              <w:jc w:val="center"/>
              <w:rPr>
                <w:rFonts w:ascii="Hannotate SC" w:eastAsia="Hannotate SC"/>
                <w:b/>
                <w:sz w:val="20"/>
              </w:rPr>
            </w:pPr>
            <w:r>
              <w:rPr>
                <w:rFonts w:ascii="Hannotate SC" w:eastAsia="Hannotate SC" w:hint="eastAsia"/>
                <w:b/>
                <w:sz w:val="20"/>
              </w:rPr>
              <w:t>具体指标</w:t>
            </w:r>
          </w:p>
        </w:tc>
        <w:tc>
          <w:tcPr>
            <w:tcW w:w="1559" w:type="dxa"/>
          </w:tcPr>
          <w:p w:rsidR="00994F5D" w:rsidRDefault="00DF0546">
            <w:pPr>
              <w:pStyle w:val="TableParagraph"/>
              <w:spacing w:before="20"/>
              <w:ind w:left="472"/>
              <w:rPr>
                <w:rFonts w:ascii="Hannotate SC" w:eastAsia="Hannotate SC"/>
                <w:b/>
                <w:sz w:val="20"/>
              </w:rPr>
            </w:pPr>
            <w:r>
              <w:rPr>
                <w:rFonts w:ascii="Hannotate SC" w:eastAsia="Hannotate SC" w:hint="eastAsia"/>
                <w:b/>
                <w:sz w:val="20"/>
              </w:rPr>
              <w:t>现状值</w:t>
            </w:r>
          </w:p>
        </w:tc>
        <w:tc>
          <w:tcPr>
            <w:tcW w:w="1559" w:type="dxa"/>
          </w:tcPr>
          <w:p w:rsidR="00994F5D" w:rsidRDefault="00DF0546">
            <w:pPr>
              <w:pStyle w:val="TableParagraph"/>
              <w:spacing w:before="20"/>
              <w:ind w:left="472"/>
              <w:rPr>
                <w:rFonts w:ascii="Hannotate SC" w:eastAsia="Hannotate SC"/>
                <w:b/>
                <w:sz w:val="20"/>
              </w:rPr>
            </w:pPr>
            <w:r>
              <w:rPr>
                <w:rFonts w:ascii="Hannotate SC" w:eastAsia="Hannotate SC" w:hint="eastAsia"/>
                <w:b/>
                <w:sz w:val="20"/>
              </w:rPr>
              <w:t>目标值</w:t>
            </w:r>
          </w:p>
        </w:tc>
      </w:tr>
      <w:tr w:rsidR="00994F5D">
        <w:trPr>
          <w:trHeight w:hRule="exact" w:val="280"/>
        </w:trPr>
        <w:tc>
          <w:tcPr>
            <w:tcW w:w="1081" w:type="dxa"/>
            <w:vMerge w:val="restart"/>
          </w:tcPr>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spacing w:before="15"/>
              <w:ind w:left="0"/>
              <w:rPr>
                <w:rFonts w:ascii="Hannotate SC"/>
                <w:b/>
                <w:sz w:val="13"/>
              </w:rPr>
            </w:pPr>
          </w:p>
          <w:p w:rsidR="00994F5D" w:rsidRDefault="00DF0546">
            <w:pPr>
              <w:pStyle w:val="TableParagraph"/>
              <w:spacing w:line="260" w:lineRule="exact"/>
              <w:ind w:left="335" w:right="117" w:hanging="201"/>
              <w:rPr>
                <w:sz w:val="20"/>
              </w:rPr>
            </w:pPr>
            <w:r>
              <w:rPr>
                <w:sz w:val="20"/>
              </w:rPr>
              <w:t>师资队伍建设</w:t>
            </w:r>
          </w:p>
        </w:tc>
        <w:tc>
          <w:tcPr>
            <w:tcW w:w="1600" w:type="dxa"/>
            <w:vMerge w:val="restart"/>
          </w:tcPr>
          <w:p w:rsidR="00994F5D" w:rsidRDefault="00994F5D">
            <w:pPr>
              <w:pStyle w:val="TableParagraph"/>
              <w:spacing w:before="15"/>
              <w:ind w:left="0"/>
              <w:rPr>
                <w:rFonts w:ascii="Hannotate SC"/>
                <w:b/>
                <w:sz w:val="14"/>
              </w:rPr>
            </w:pPr>
          </w:p>
          <w:p w:rsidR="00994F5D" w:rsidRDefault="00DF0546">
            <w:pPr>
              <w:pStyle w:val="TableParagraph"/>
              <w:rPr>
                <w:sz w:val="20"/>
              </w:rPr>
            </w:pPr>
            <w:r>
              <w:rPr>
                <w:sz w:val="20"/>
              </w:rPr>
              <w:t>专任教师人数</w:t>
            </w:r>
          </w:p>
        </w:tc>
        <w:tc>
          <w:tcPr>
            <w:tcW w:w="3289" w:type="dxa"/>
          </w:tcPr>
          <w:p w:rsidR="00994F5D" w:rsidRDefault="00DF0546">
            <w:pPr>
              <w:pStyle w:val="TableParagraph"/>
              <w:spacing w:line="245" w:lineRule="exact"/>
              <w:rPr>
                <w:sz w:val="20"/>
              </w:rPr>
            </w:pPr>
            <w:r>
              <w:rPr>
                <w:sz w:val="20"/>
              </w:rPr>
              <w:t>专任教师总数（人）</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45" w:lineRule="exact"/>
              <w:rPr>
                <w:rFonts w:ascii="Times New Roman" w:eastAsia="Times New Roman"/>
                <w:sz w:val="20"/>
                <w:lang w:eastAsia="zh-CN"/>
              </w:rPr>
            </w:pPr>
            <w:r>
              <w:rPr>
                <w:sz w:val="20"/>
                <w:lang w:eastAsia="zh-CN"/>
              </w:rPr>
              <w:t>其中：国家级人才（人）</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ind w:left="502"/>
              <w:rPr>
                <w:rFonts w:ascii="Times New Roman" w:eastAsia="Times New Roman"/>
                <w:sz w:val="20"/>
              </w:rPr>
            </w:pPr>
            <w:r>
              <w:rPr>
                <w:sz w:val="20"/>
              </w:rPr>
              <w:t>省级人才（人）</w:t>
            </w:r>
            <w:r>
              <w:rPr>
                <w:rFonts w:ascii="Times New Roman" w:eastAsia="Times New Roman"/>
                <w:sz w:val="20"/>
              </w:rPr>
              <w:t>*</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val="restart"/>
          </w:tcPr>
          <w:p w:rsidR="00994F5D" w:rsidRDefault="00994F5D">
            <w:pPr>
              <w:pStyle w:val="TableParagraph"/>
              <w:spacing w:before="11"/>
              <w:ind w:left="0"/>
              <w:rPr>
                <w:rFonts w:ascii="Hannotate SC"/>
                <w:b/>
                <w:sz w:val="13"/>
              </w:rPr>
            </w:pPr>
          </w:p>
          <w:p w:rsidR="00994F5D" w:rsidRDefault="00DF0546">
            <w:pPr>
              <w:pStyle w:val="TableParagraph"/>
              <w:spacing w:before="1"/>
              <w:rPr>
                <w:sz w:val="20"/>
              </w:rPr>
            </w:pPr>
            <w:r>
              <w:rPr>
                <w:sz w:val="20"/>
              </w:rPr>
              <w:t>专任教师结构</w:t>
            </w:r>
          </w:p>
        </w:tc>
        <w:tc>
          <w:tcPr>
            <w:tcW w:w="3289" w:type="dxa"/>
          </w:tcPr>
          <w:p w:rsidR="00994F5D" w:rsidRDefault="00DF0546">
            <w:pPr>
              <w:pStyle w:val="TableParagraph"/>
              <w:spacing w:line="245" w:lineRule="exact"/>
              <w:rPr>
                <w:sz w:val="20"/>
                <w:lang w:eastAsia="zh-CN"/>
              </w:rPr>
            </w:pPr>
            <w:r>
              <w:rPr>
                <w:sz w:val="20"/>
                <w:lang w:eastAsia="zh-CN"/>
              </w:rPr>
              <w:t>博士学位教师占比（</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96"/>
              <w:rPr>
                <w:sz w:val="20"/>
                <w:lang w:eastAsia="zh-CN"/>
              </w:rPr>
            </w:pPr>
            <w:r>
              <w:rPr>
                <w:rFonts w:ascii="Times New Roman" w:eastAsia="Times New Roman"/>
                <w:sz w:val="20"/>
                <w:lang w:eastAsia="zh-CN"/>
              </w:rPr>
              <w:t xml:space="preserve">45 </w:t>
            </w:r>
            <w:r>
              <w:rPr>
                <w:sz w:val="20"/>
                <w:lang w:eastAsia="zh-CN"/>
              </w:rPr>
              <w:t>周岁以下青年教师占比（</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1"/>
        </w:trPr>
        <w:tc>
          <w:tcPr>
            <w:tcW w:w="1081" w:type="dxa"/>
            <w:vMerge/>
          </w:tcPr>
          <w:p w:rsidR="00994F5D" w:rsidRDefault="00994F5D">
            <w:pPr>
              <w:rPr>
                <w:lang w:eastAsia="zh-CN"/>
              </w:rPr>
            </w:pPr>
          </w:p>
        </w:tc>
        <w:tc>
          <w:tcPr>
            <w:tcW w:w="1600" w:type="dxa"/>
          </w:tcPr>
          <w:p w:rsidR="00994F5D" w:rsidRDefault="00DF0546">
            <w:pPr>
              <w:pStyle w:val="TableParagraph"/>
              <w:spacing w:before="82"/>
              <w:rPr>
                <w:sz w:val="20"/>
              </w:rPr>
            </w:pPr>
            <w:r>
              <w:rPr>
                <w:sz w:val="20"/>
              </w:rPr>
              <w:t>团队</w:t>
            </w:r>
          </w:p>
        </w:tc>
        <w:tc>
          <w:tcPr>
            <w:tcW w:w="3289" w:type="dxa"/>
          </w:tcPr>
          <w:p w:rsidR="00994F5D" w:rsidRDefault="00DF0546">
            <w:pPr>
              <w:pStyle w:val="TableParagraph"/>
              <w:spacing w:before="82"/>
              <w:rPr>
                <w:sz w:val="20"/>
                <w:lang w:eastAsia="zh-CN"/>
              </w:rPr>
            </w:pPr>
            <w:r>
              <w:rPr>
                <w:sz w:val="20"/>
                <w:lang w:eastAsia="zh-CN"/>
              </w:rPr>
              <w:t>省部级及以上创新团队数（个）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tcPr>
          <w:p w:rsidR="00994F5D" w:rsidRDefault="00DF0546">
            <w:pPr>
              <w:pStyle w:val="TableParagraph"/>
              <w:spacing w:line="245" w:lineRule="exact"/>
              <w:rPr>
                <w:sz w:val="20"/>
              </w:rPr>
            </w:pPr>
            <w:r>
              <w:rPr>
                <w:sz w:val="20"/>
              </w:rPr>
              <w:t>自设指标</w:t>
            </w:r>
          </w:p>
        </w:tc>
        <w:tc>
          <w:tcPr>
            <w:tcW w:w="3289" w:type="dxa"/>
          </w:tcPr>
          <w:p w:rsidR="00994F5D" w:rsidRDefault="00994F5D"/>
        </w:tc>
        <w:tc>
          <w:tcPr>
            <w:tcW w:w="1559" w:type="dxa"/>
          </w:tcPr>
          <w:p w:rsidR="00994F5D" w:rsidRDefault="00994F5D"/>
        </w:tc>
        <w:tc>
          <w:tcPr>
            <w:tcW w:w="1559" w:type="dxa"/>
          </w:tcPr>
          <w:p w:rsidR="00994F5D" w:rsidRDefault="00994F5D"/>
        </w:tc>
      </w:tr>
      <w:tr w:rsidR="00994F5D">
        <w:trPr>
          <w:trHeight w:hRule="exact" w:val="280"/>
        </w:trPr>
        <w:tc>
          <w:tcPr>
            <w:tcW w:w="1081" w:type="dxa"/>
            <w:vMerge w:val="restart"/>
          </w:tcPr>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spacing w:before="14"/>
              <w:ind w:left="0"/>
              <w:rPr>
                <w:rFonts w:ascii="Hannotate SC"/>
                <w:b/>
                <w:sz w:val="20"/>
              </w:rPr>
            </w:pPr>
          </w:p>
          <w:p w:rsidR="00994F5D" w:rsidRDefault="00DF0546">
            <w:pPr>
              <w:pStyle w:val="TableParagraph"/>
              <w:ind w:left="135"/>
              <w:rPr>
                <w:sz w:val="20"/>
              </w:rPr>
            </w:pPr>
            <w:r>
              <w:rPr>
                <w:sz w:val="20"/>
              </w:rPr>
              <w:t>人才培养</w:t>
            </w:r>
          </w:p>
        </w:tc>
        <w:tc>
          <w:tcPr>
            <w:tcW w:w="1600" w:type="dxa"/>
            <w:vMerge w:val="restart"/>
          </w:tcPr>
          <w:p w:rsidR="00994F5D" w:rsidRDefault="00DF0546">
            <w:pPr>
              <w:pStyle w:val="TableParagraph"/>
              <w:spacing w:before="112"/>
              <w:rPr>
                <w:sz w:val="20"/>
              </w:rPr>
            </w:pPr>
            <w:r>
              <w:rPr>
                <w:sz w:val="20"/>
              </w:rPr>
              <w:t>教学平台</w:t>
            </w:r>
          </w:p>
        </w:tc>
        <w:tc>
          <w:tcPr>
            <w:tcW w:w="3289" w:type="dxa"/>
          </w:tcPr>
          <w:p w:rsidR="00994F5D" w:rsidRDefault="00DF0546">
            <w:pPr>
              <w:pStyle w:val="TableParagraph"/>
              <w:spacing w:line="245" w:lineRule="exact"/>
              <w:rPr>
                <w:rFonts w:ascii="Times New Roman" w:eastAsia="Times New Roman"/>
                <w:sz w:val="20"/>
              </w:rPr>
            </w:pPr>
            <w:r>
              <w:rPr>
                <w:sz w:val="20"/>
              </w:rPr>
              <w:t>国家教学平台（个）</w:t>
            </w:r>
            <w:r>
              <w:rPr>
                <w:rFonts w:ascii="Times New Roman" w:eastAsia="Times New Roman"/>
                <w:sz w:val="20"/>
              </w:rPr>
              <w:t>*</w:t>
            </w:r>
          </w:p>
        </w:tc>
        <w:tc>
          <w:tcPr>
            <w:tcW w:w="1559" w:type="dxa"/>
          </w:tcPr>
          <w:p w:rsidR="00994F5D" w:rsidRDefault="00994F5D"/>
        </w:tc>
        <w:tc>
          <w:tcPr>
            <w:tcW w:w="1559" w:type="dxa"/>
          </w:tcPr>
          <w:p w:rsidR="00994F5D" w:rsidRDefault="00994F5D"/>
        </w:tc>
      </w:tr>
      <w:tr w:rsidR="00994F5D">
        <w:trPr>
          <w:trHeight w:hRule="exact" w:val="281"/>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45" w:lineRule="exact"/>
              <w:rPr>
                <w:rFonts w:ascii="Times New Roman" w:eastAsia="Times New Roman"/>
                <w:sz w:val="20"/>
              </w:rPr>
            </w:pPr>
            <w:r>
              <w:rPr>
                <w:sz w:val="20"/>
              </w:rPr>
              <w:t>省级教学平台（个）</w:t>
            </w:r>
            <w:r>
              <w:rPr>
                <w:rFonts w:ascii="Times New Roman" w:eastAsia="Times New Roman"/>
                <w:sz w:val="20"/>
              </w:rPr>
              <w:t>*</w:t>
            </w:r>
          </w:p>
        </w:tc>
        <w:tc>
          <w:tcPr>
            <w:tcW w:w="1559" w:type="dxa"/>
          </w:tcPr>
          <w:p w:rsidR="00994F5D" w:rsidRDefault="00994F5D"/>
        </w:tc>
        <w:tc>
          <w:tcPr>
            <w:tcW w:w="1559" w:type="dxa"/>
          </w:tcPr>
          <w:p w:rsidR="00994F5D" w:rsidRDefault="00994F5D"/>
        </w:tc>
      </w:tr>
      <w:tr w:rsidR="00994F5D">
        <w:trPr>
          <w:trHeight w:hRule="exact" w:val="730"/>
        </w:trPr>
        <w:tc>
          <w:tcPr>
            <w:tcW w:w="1081" w:type="dxa"/>
            <w:vMerge/>
          </w:tcPr>
          <w:p w:rsidR="00994F5D" w:rsidRDefault="00994F5D"/>
        </w:tc>
        <w:tc>
          <w:tcPr>
            <w:tcW w:w="1600" w:type="dxa"/>
            <w:vMerge w:val="restart"/>
          </w:tcPr>
          <w:p w:rsidR="00994F5D" w:rsidRDefault="00994F5D">
            <w:pPr>
              <w:pStyle w:val="TableParagraph"/>
              <w:spacing w:before="14"/>
              <w:ind w:left="0"/>
              <w:rPr>
                <w:rFonts w:ascii="Hannotate SC"/>
                <w:b/>
                <w:sz w:val="19"/>
              </w:rPr>
            </w:pPr>
          </w:p>
          <w:p w:rsidR="00994F5D" w:rsidRDefault="00DF0546">
            <w:pPr>
              <w:pStyle w:val="TableParagraph"/>
              <w:rPr>
                <w:sz w:val="20"/>
              </w:rPr>
            </w:pPr>
            <w:r>
              <w:rPr>
                <w:sz w:val="20"/>
              </w:rPr>
              <w:t>本科生教育</w:t>
            </w:r>
          </w:p>
        </w:tc>
        <w:tc>
          <w:tcPr>
            <w:tcW w:w="3289" w:type="dxa"/>
          </w:tcPr>
          <w:p w:rsidR="00994F5D" w:rsidRDefault="00DF0546">
            <w:pPr>
              <w:pStyle w:val="TableParagraph"/>
              <w:spacing w:before="78" w:line="260" w:lineRule="exact"/>
              <w:ind w:right="156"/>
              <w:rPr>
                <w:sz w:val="20"/>
                <w:lang w:eastAsia="zh-CN"/>
              </w:rPr>
            </w:pPr>
            <w:r>
              <w:rPr>
                <w:sz w:val="20"/>
                <w:lang w:eastAsia="zh-CN"/>
              </w:rPr>
              <w:t>学生在核心以上期刊（浙大标准） 发表论文数（篇）</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sz w:val="20"/>
              </w:rPr>
            </w:pPr>
            <w:r>
              <w:rPr>
                <w:sz w:val="20"/>
              </w:rPr>
              <w:t>本科生读研率（</w:t>
            </w:r>
            <w:r>
              <w:rPr>
                <w:rFonts w:ascii="Times New Roman" w:eastAsia="Times New Roman"/>
                <w:sz w:val="20"/>
              </w:rPr>
              <w:t>%</w:t>
            </w:r>
            <w:r>
              <w:rPr>
                <w:sz w:val="20"/>
              </w:rPr>
              <w:t>）</w:t>
            </w:r>
          </w:p>
        </w:tc>
        <w:tc>
          <w:tcPr>
            <w:tcW w:w="1559" w:type="dxa"/>
          </w:tcPr>
          <w:p w:rsidR="00994F5D" w:rsidRDefault="00994F5D"/>
        </w:tc>
        <w:tc>
          <w:tcPr>
            <w:tcW w:w="1559" w:type="dxa"/>
          </w:tcPr>
          <w:p w:rsidR="00994F5D" w:rsidRDefault="00994F5D"/>
        </w:tc>
      </w:tr>
      <w:tr w:rsidR="00994F5D">
        <w:trPr>
          <w:trHeight w:hRule="exact" w:val="1211"/>
        </w:trPr>
        <w:tc>
          <w:tcPr>
            <w:tcW w:w="1081" w:type="dxa"/>
            <w:vMerge/>
          </w:tcPr>
          <w:p w:rsidR="00994F5D" w:rsidRDefault="00994F5D"/>
        </w:tc>
        <w:tc>
          <w:tcPr>
            <w:tcW w:w="1600" w:type="dxa"/>
            <w:vMerge w:val="restart"/>
          </w:tcPr>
          <w:p w:rsidR="00994F5D" w:rsidRDefault="00994F5D">
            <w:pPr>
              <w:pStyle w:val="TableParagraph"/>
              <w:ind w:left="0"/>
              <w:rPr>
                <w:rFonts w:ascii="Hannotate SC"/>
                <w:b/>
                <w:sz w:val="20"/>
              </w:rPr>
            </w:pPr>
          </w:p>
          <w:p w:rsidR="00994F5D" w:rsidRDefault="00994F5D">
            <w:pPr>
              <w:pStyle w:val="TableParagraph"/>
              <w:spacing w:before="4"/>
              <w:ind w:left="0"/>
              <w:rPr>
                <w:rFonts w:ascii="Hannotate SC"/>
                <w:b/>
                <w:sz w:val="20"/>
              </w:rPr>
            </w:pPr>
          </w:p>
          <w:p w:rsidR="00994F5D" w:rsidRDefault="00DF0546">
            <w:pPr>
              <w:pStyle w:val="TableParagraph"/>
              <w:rPr>
                <w:sz w:val="20"/>
              </w:rPr>
            </w:pPr>
            <w:r>
              <w:rPr>
                <w:sz w:val="20"/>
              </w:rPr>
              <w:t>研究生教育</w:t>
            </w:r>
          </w:p>
        </w:tc>
        <w:tc>
          <w:tcPr>
            <w:tcW w:w="3289" w:type="dxa"/>
          </w:tcPr>
          <w:p w:rsidR="00994F5D" w:rsidRDefault="00DF0546">
            <w:pPr>
              <w:pStyle w:val="TableParagraph"/>
              <w:spacing w:before="52" w:line="264" w:lineRule="exact"/>
              <w:rPr>
                <w:sz w:val="20"/>
              </w:rPr>
            </w:pPr>
            <w:r>
              <w:rPr>
                <w:sz w:val="20"/>
              </w:rPr>
              <w:t xml:space="preserve">研究生以第一作者在 </w:t>
            </w:r>
            <w:r>
              <w:rPr>
                <w:rFonts w:ascii="Times New Roman" w:eastAsia="Times New Roman"/>
                <w:sz w:val="20"/>
              </w:rPr>
              <w:t>SCI</w:t>
            </w:r>
            <w:r>
              <w:rPr>
                <w:sz w:val="20"/>
              </w:rPr>
              <w:t>、</w:t>
            </w:r>
            <w:r>
              <w:rPr>
                <w:rFonts w:ascii="Times New Roman" w:eastAsia="Times New Roman"/>
                <w:sz w:val="20"/>
              </w:rPr>
              <w:t>SSCI</w:t>
            </w:r>
            <w:r>
              <w:rPr>
                <w:sz w:val="20"/>
              </w:rPr>
              <w:t>、</w:t>
            </w:r>
          </w:p>
          <w:p w:rsidR="00994F5D" w:rsidRDefault="00DF0546">
            <w:pPr>
              <w:pStyle w:val="TableParagraph"/>
              <w:spacing w:line="260" w:lineRule="exact"/>
              <w:rPr>
                <w:sz w:val="20"/>
              </w:rPr>
            </w:pPr>
            <w:r>
              <w:rPr>
                <w:rFonts w:ascii="Times New Roman" w:eastAsia="Times New Roman"/>
                <w:sz w:val="20"/>
              </w:rPr>
              <w:t>EI</w:t>
            </w:r>
            <w:r>
              <w:rPr>
                <w:sz w:val="20"/>
              </w:rPr>
              <w:t>、</w:t>
            </w:r>
            <w:r>
              <w:rPr>
                <w:rFonts w:ascii="Times New Roman" w:eastAsia="Times New Roman"/>
                <w:sz w:val="20"/>
              </w:rPr>
              <w:t>MEDLINE</w:t>
            </w:r>
            <w:r>
              <w:rPr>
                <w:sz w:val="20"/>
              </w:rPr>
              <w:t>、</w:t>
            </w:r>
            <w:r>
              <w:rPr>
                <w:rFonts w:ascii="Times New Roman" w:eastAsia="Times New Roman"/>
                <w:sz w:val="20"/>
              </w:rPr>
              <w:t xml:space="preserve">A&amp;HCI </w:t>
            </w:r>
            <w:r>
              <w:rPr>
                <w:sz w:val="20"/>
              </w:rPr>
              <w:t>、</w:t>
            </w:r>
            <w:r>
              <w:rPr>
                <w:rFonts w:ascii="Times New Roman" w:eastAsia="Times New Roman"/>
                <w:sz w:val="20"/>
              </w:rPr>
              <w:t>CSCD</w:t>
            </w:r>
            <w:r>
              <w:rPr>
                <w:sz w:val="20"/>
              </w:rPr>
              <w:t>、</w:t>
            </w:r>
          </w:p>
          <w:p w:rsidR="00994F5D" w:rsidRDefault="00DF0546">
            <w:pPr>
              <w:pStyle w:val="TableParagraph"/>
              <w:spacing w:line="259" w:lineRule="exact"/>
              <w:rPr>
                <w:sz w:val="20"/>
                <w:lang w:eastAsia="zh-CN"/>
              </w:rPr>
            </w:pPr>
            <w:r>
              <w:rPr>
                <w:rFonts w:ascii="Times New Roman" w:eastAsia="Times New Roman"/>
                <w:sz w:val="20"/>
                <w:lang w:eastAsia="zh-CN"/>
              </w:rPr>
              <w:t xml:space="preserve">CSSCI </w:t>
            </w:r>
            <w:r>
              <w:rPr>
                <w:sz w:val="20"/>
                <w:lang w:eastAsia="zh-CN"/>
              </w:rPr>
              <w:t>收录期刊及在国内一级期刊</w:t>
            </w:r>
          </w:p>
          <w:p w:rsidR="00994F5D" w:rsidRDefault="00DF0546">
            <w:pPr>
              <w:pStyle w:val="TableParagraph"/>
              <w:spacing w:line="264" w:lineRule="exact"/>
              <w:rPr>
                <w:sz w:val="20"/>
                <w:lang w:eastAsia="zh-CN"/>
              </w:rPr>
            </w:pPr>
            <w:r>
              <w:rPr>
                <w:sz w:val="20"/>
                <w:lang w:eastAsia="zh-CN"/>
              </w:rPr>
              <w:t>（浙大标准）发表论文数（篇）</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研究生学位论文抽检优良率（</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Hannotate SC"/>
                <w:b/>
                <w:sz w:val="20"/>
                <w:lang w:eastAsia="zh-CN"/>
              </w:rPr>
            </w:pPr>
          </w:p>
          <w:p w:rsidR="00994F5D" w:rsidRDefault="00994F5D">
            <w:pPr>
              <w:pStyle w:val="TableParagraph"/>
              <w:spacing w:before="14"/>
              <w:ind w:left="0"/>
              <w:rPr>
                <w:rFonts w:ascii="Hannotate SC"/>
                <w:b/>
                <w:sz w:val="28"/>
                <w:lang w:eastAsia="zh-CN"/>
              </w:rPr>
            </w:pPr>
          </w:p>
          <w:p w:rsidR="00994F5D" w:rsidRDefault="00DF0546">
            <w:pPr>
              <w:pStyle w:val="TableParagraph"/>
              <w:spacing w:line="260" w:lineRule="exact"/>
              <w:ind w:right="267"/>
              <w:rPr>
                <w:sz w:val="20"/>
              </w:rPr>
            </w:pPr>
            <w:r>
              <w:rPr>
                <w:sz w:val="20"/>
              </w:rPr>
              <w:t>教学成果与奖励</w:t>
            </w:r>
          </w:p>
        </w:tc>
        <w:tc>
          <w:tcPr>
            <w:tcW w:w="3289" w:type="dxa"/>
          </w:tcPr>
          <w:p w:rsidR="00994F5D" w:rsidRDefault="00DF0546">
            <w:pPr>
              <w:pStyle w:val="TableParagraph"/>
              <w:spacing w:before="82"/>
              <w:rPr>
                <w:sz w:val="20"/>
                <w:lang w:eastAsia="zh-CN"/>
              </w:rPr>
            </w:pPr>
            <w:r>
              <w:rPr>
                <w:sz w:val="20"/>
                <w:lang w:eastAsia="zh-CN"/>
              </w:rPr>
              <w:t>国家教学成果奖（项）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省级教学成果奖（项）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国家精品视频公开课（门）</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sz w:val="20"/>
                <w:lang w:eastAsia="zh-CN"/>
              </w:rPr>
            </w:pPr>
            <w:r>
              <w:rPr>
                <w:sz w:val="20"/>
                <w:lang w:eastAsia="zh-CN"/>
              </w:rPr>
              <w:t>国家级规划教材（部）</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rFonts w:ascii="Times New Roman" w:eastAsia="Times New Roman"/>
                <w:sz w:val="20"/>
                <w:lang w:eastAsia="zh-CN"/>
              </w:rPr>
            </w:pPr>
            <w:r>
              <w:rPr>
                <w:sz w:val="20"/>
                <w:lang w:eastAsia="zh-CN"/>
              </w:rPr>
              <w:t>省部级及以上学科竞赛奖励（项）</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tcPr>
          <w:p w:rsidR="00994F5D" w:rsidRDefault="00DF0546">
            <w:pPr>
              <w:pStyle w:val="TableParagraph"/>
              <w:spacing w:line="245" w:lineRule="exact"/>
              <w:rPr>
                <w:sz w:val="20"/>
              </w:rPr>
            </w:pPr>
            <w:r>
              <w:rPr>
                <w:sz w:val="20"/>
              </w:rPr>
              <w:t>自设指标</w:t>
            </w:r>
          </w:p>
        </w:tc>
        <w:tc>
          <w:tcPr>
            <w:tcW w:w="3289" w:type="dxa"/>
          </w:tcPr>
          <w:p w:rsidR="00994F5D" w:rsidRDefault="00994F5D"/>
        </w:tc>
        <w:tc>
          <w:tcPr>
            <w:tcW w:w="1559" w:type="dxa"/>
          </w:tcPr>
          <w:p w:rsidR="00994F5D" w:rsidRDefault="00994F5D"/>
        </w:tc>
        <w:tc>
          <w:tcPr>
            <w:tcW w:w="1559" w:type="dxa"/>
          </w:tcPr>
          <w:p w:rsidR="00994F5D" w:rsidRDefault="00994F5D"/>
        </w:tc>
      </w:tr>
      <w:tr w:rsidR="00994F5D">
        <w:trPr>
          <w:trHeight w:hRule="exact" w:val="280"/>
        </w:trPr>
        <w:tc>
          <w:tcPr>
            <w:tcW w:w="1081" w:type="dxa"/>
            <w:vMerge w:val="restart"/>
          </w:tcPr>
          <w:p w:rsidR="00994F5D" w:rsidRDefault="00DF0546">
            <w:pPr>
              <w:pStyle w:val="TableParagraph"/>
              <w:spacing w:line="235" w:lineRule="exact"/>
              <w:ind w:left="135"/>
              <w:rPr>
                <w:sz w:val="20"/>
              </w:rPr>
            </w:pPr>
            <w:r>
              <w:rPr>
                <w:sz w:val="20"/>
              </w:rPr>
              <w:t>科学研究</w:t>
            </w:r>
          </w:p>
          <w:p w:rsidR="00994F5D" w:rsidRDefault="00DF0546">
            <w:pPr>
              <w:pStyle w:val="TableParagraph"/>
              <w:spacing w:before="1" w:line="260" w:lineRule="exact"/>
              <w:ind w:left="435" w:right="116" w:hanging="300"/>
              <w:rPr>
                <w:sz w:val="20"/>
              </w:rPr>
            </w:pPr>
            <w:r>
              <w:rPr>
                <w:sz w:val="20"/>
              </w:rPr>
              <w:t>与社会服务</w:t>
            </w:r>
          </w:p>
        </w:tc>
        <w:tc>
          <w:tcPr>
            <w:tcW w:w="1600" w:type="dxa"/>
            <w:vMerge w:val="restart"/>
          </w:tcPr>
          <w:p w:rsidR="00994F5D" w:rsidRDefault="00DF0546">
            <w:pPr>
              <w:pStyle w:val="TableParagraph"/>
              <w:spacing w:before="112"/>
              <w:rPr>
                <w:sz w:val="20"/>
              </w:rPr>
            </w:pPr>
            <w:r>
              <w:rPr>
                <w:sz w:val="20"/>
              </w:rPr>
              <w:t>科研平台</w:t>
            </w:r>
          </w:p>
        </w:tc>
        <w:tc>
          <w:tcPr>
            <w:tcW w:w="3289" w:type="dxa"/>
          </w:tcPr>
          <w:p w:rsidR="00994F5D" w:rsidRDefault="00DF0546">
            <w:pPr>
              <w:pStyle w:val="TableParagraph"/>
              <w:spacing w:line="245" w:lineRule="exact"/>
              <w:rPr>
                <w:rFonts w:ascii="Times New Roman" w:eastAsia="Times New Roman"/>
                <w:sz w:val="20"/>
                <w:lang w:eastAsia="zh-CN"/>
              </w:rPr>
            </w:pPr>
            <w:r>
              <w:rPr>
                <w:sz w:val="20"/>
                <w:lang w:eastAsia="zh-CN"/>
              </w:rPr>
              <w:t>国家级科研创新平台数（个）</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rFonts w:ascii="Times New Roman" w:eastAsia="Times New Roman"/>
                <w:sz w:val="20"/>
                <w:lang w:eastAsia="zh-CN"/>
              </w:rPr>
            </w:pPr>
            <w:r>
              <w:rPr>
                <w:sz w:val="20"/>
                <w:lang w:eastAsia="zh-CN"/>
              </w:rPr>
              <w:t>省部级科研创新平台数（个）</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Hannotate SC"/>
                <w:b/>
                <w:sz w:val="20"/>
                <w:lang w:eastAsia="zh-CN"/>
              </w:rPr>
            </w:pPr>
          </w:p>
          <w:p w:rsidR="00994F5D" w:rsidRDefault="00994F5D">
            <w:pPr>
              <w:pStyle w:val="TableParagraph"/>
              <w:spacing w:before="8"/>
              <w:ind w:left="0"/>
              <w:rPr>
                <w:rFonts w:ascii="Hannotate SC"/>
                <w:b/>
                <w:sz w:val="16"/>
                <w:lang w:eastAsia="zh-CN"/>
              </w:rPr>
            </w:pPr>
          </w:p>
          <w:p w:rsidR="00994F5D" w:rsidRDefault="00DF0546">
            <w:pPr>
              <w:pStyle w:val="TableParagraph"/>
              <w:spacing w:line="260" w:lineRule="exact"/>
              <w:ind w:right="267"/>
              <w:rPr>
                <w:sz w:val="20"/>
              </w:rPr>
            </w:pPr>
            <w:r>
              <w:rPr>
                <w:sz w:val="20"/>
              </w:rPr>
              <w:t>科研项目与经费</w:t>
            </w:r>
          </w:p>
        </w:tc>
        <w:tc>
          <w:tcPr>
            <w:tcW w:w="3289" w:type="dxa"/>
          </w:tcPr>
          <w:p w:rsidR="00994F5D" w:rsidRDefault="00DF0546">
            <w:pPr>
              <w:pStyle w:val="TableParagraph"/>
              <w:spacing w:line="245" w:lineRule="exact"/>
              <w:rPr>
                <w:sz w:val="20"/>
                <w:lang w:eastAsia="zh-CN"/>
              </w:rPr>
            </w:pPr>
            <w:r>
              <w:rPr>
                <w:sz w:val="20"/>
                <w:lang w:eastAsia="zh-CN"/>
              </w:rPr>
              <w:t>主持国家级科研项目数（项）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其中：重点、重大项目数（项）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sz w:val="20"/>
                <w:lang w:eastAsia="zh-CN"/>
              </w:rPr>
            </w:pPr>
            <w:r>
              <w:rPr>
                <w:sz w:val="20"/>
                <w:lang w:eastAsia="zh-CN"/>
              </w:rPr>
              <w:t>主持省部级科研项目数（项）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其中：重点、重大项目数（项）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sz w:val="20"/>
                <w:lang w:eastAsia="zh-CN"/>
              </w:rPr>
            </w:pPr>
            <w:r>
              <w:rPr>
                <w:sz w:val="20"/>
                <w:lang w:eastAsia="zh-CN"/>
              </w:rPr>
              <w:t>师均科研经费（万元）</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1049"/>
        </w:trPr>
        <w:tc>
          <w:tcPr>
            <w:tcW w:w="1081" w:type="dxa"/>
            <w:vMerge/>
          </w:tcPr>
          <w:p w:rsidR="00994F5D" w:rsidRDefault="00994F5D">
            <w:pPr>
              <w:rPr>
                <w:lang w:eastAsia="zh-CN"/>
              </w:rPr>
            </w:pPr>
          </w:p>
        </w:tc>
        <w:tc>
          <w:tcPr>
            <w:tcW w:w="1600" w:type="dxa"/>
          </w:tcPr>
          <w:p w:rsidR="00994F5D" w:rsidRDefault="00994F5D">
            <w:pPr>
              <w:pStyle w:val="TableParagraph"/>
              <w:spacing w:before="16"/>
              <w:ind w:left="0"/>
              <w:rPr>
                <w:rFonts w:ascii="Hannotate SC"/>
                <w:b/>
                <w:sz w:val="20"/>
                <w:lang w:eastAsia="zh-CN"/>
              </w:rPr>
            </w:pPr>
          </w:p>
          <w:p w:rsidR="00994F5D" w:rsidRDefault="00DF0546">
            <w:pPr>
              <w:pStyle w:val="TableParagraph"/>
              <w:rPr>
                <w:sz w:val="20"/>
              </w:rPr>
            </w:pPr>
            <w:r>
              <w:rPr>
                <w:sz w:val="20"/>
              </w:rPr>
              <w:t>科研成果</w:t>
            </w:r>
          </w:p>
        </w:tc>
        <w:tc>
          <w:tcPr>
            <w:tcW w:w="3289" w:type="dxa"/>
          </w:tcPr>
          <w:p w:rsidR="00994F5D" w:rsidRDefault="00DF0546">
            <w:pPr>
              <w:pStyle w:val="TableParagraph"/>
              <w:spacing w:line="236" w:lineRule="exact"/>
              <w:rPr>
                <w:sz w:val="20"/>
              </w:rPr>
            </w:pPr>
            <w:r>
              <w:rPr>
                <w:sz w:val="20"/>
              </w:rPr>
              <w:t xml:space="preserve">在 </w:t>
            </w:r>
            <w:r>
              <w:rPr>
                <w:rFonts w:ascii="Times New Roman" w:eastAsia="Times New Roman"/>
                <w:sz w:val="20"/>
              </w:rPr>
              <w:t>SCI</w:t>
            </w:r>
            <w:r>
              <w:rPr>
                <w:sz w:val="20"/>
              </w:rPr>
              <w:t>、</w:t>
            </w:r>
            <w:r>
              <w:rPr>
                <w:rFonts w:ascii="Times New Roman" w:eastAsia="Times New Roman"/>
                <w:sz w:val="20"/>
              </w:rPr>
              <w:t>SSCI</w:t>
            </w:r>
            <w:r>
              <w:rPr>
                <w:sz w:val="20"/>
              </w:rPr>
              <w:t>、</w:t>
            </w:r>
            <w:r>
              <w:rPr>
                <w:rFonts w:ascii="Times New Roman" w:eastAsia="Times New Roman"/>
                <w:sz w:val="20"/>
              </w:rPr>
              <w:t>EI</w:t>
            </w:r>
            <w:r>
              <w:rPr>
                <w:sz w:val="20"/>
              </w:rPr>
              <w:t>、</w:t>
            </w:r>
            <w:r>
              <w:rPr>
                <w:rFonts w:ascii="Times New Roman" w:eastAsia="Times New Roman"/>
                <w:sz w:val="20"/>
              </w:rPr>
              <w:t>MEDLINE</w:t>
            </w:r>
            <w:r>
              <w:rPr>
                <w:sz w:val="20"/>
              </w:rPr>
              <w:t>、</w:t>
            </w:r>
          </w:p>
          <w:p w:rsidR="00994F5D" w:rsidRDefault="00DF0546">
            <w:pPr>
              <w:pStyle w:val="TableParagraph"/>
              <w:spacing w:before="2" w:line="260" w:lineRule="exact"/>
              <w:ind w:right="83"/>
              <w:rPr>
                <w:sz w:val="20"/>
              </w:rPr>
            </w:pPr>
            <w:r>
              <w:rPr>
                <w:rFonts w:ascii="Times New Roman" w:eastAsia="Times New Roman"/>
                <w:sz w:val="20"/>
              </w:rPr>
              <w:t>A&amp;HCI</w:t>
            </w:r>
            <w:r>
              <w:rPr>
                <w:spacing w:val="-50"/>
                <w:sz w:val="20"/>
              </w:rPr>
              <w:t>、</w:t>
            </w:r>
            <w:r>
              <w:rPr>
                <w:rFonts w:ascii="Times New Roman" w:eastAsia="Times New Roman"/>
                <w:sz w:val="20"/>
              </w:rPr>
              <w:t>CSCD</w:t>
            </w:r>
            <w:r>
              <w:rPr>
                <w:spacing w:val="-50"/>
                <w:sz w:val="20"/>
              </w:rPr>
              <w:t>、</w:t>
            </w:r>
            <w:r>
              <w:rPr>
                <w:rFonts w:ascii="Times New Roman" w:eastAsia="Times New Roman"/>
                <w:sz w:val="20"/>
              </w:rPr>
              <w:t xml:space="preserve">CSSCI </w:t>
            </w:r>
            <w:r>
              <w:rPr>
                <w:sz w:val="20"/>
              </w:rPr>
              <w:t>收录期刊及在一级期刊（浙大标准）发表论文数（篇）</w:t>
            </w:r>
          </w:p>
        </w:tc>
        <w:tc>
          <w:tcPr>
            <w:tcW w:w="1559" w:type="dxa"/>
          </w:tcPr>
          <w:p w:rsidR="00994F5D" w:rsidRDefault="00994F5D"/>
        </w:tc>
        <w:tc>
          <w:tcPr>
            <w:tcW w:w="1559" w:type="dxa"/>
          </w:tcPr>
          <w:p w:rsidR="00994F5D" w:rsidRDefault="00994F5D"/>
        </w:tc>
      </w:tr>
    </w:tbl>
    <w:p w:rsidR="00994F5D" w:rsidRDefault="00994F5D">
      <w:pPr>
        <w:sectPr w:rsidR="00994F5D">
          <w:pgSz w:w="11910" w:h="16840"/>
          <w:pgMar w:top="1600" w:right="1180" w:bottom="1640" w:left="1400" w:header="0" w:footer="1441" w:gutter="0"/>
          <w:cols w:space="720"/>
        </w:sectPr>
      </w:pPr>
    </w:p>
    <w:p w:rsidR="00994F5D" w:rsidRDefault="00994F5D">
      <w:pPr>
        <w:pStyle w:val="a3"/>
        <w:spacing w:before="6"/>
        <w:rPr>
          <w:rFonts w:ascii="Times New Roman"/>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1600"/>
        <w:gridCol w:w="3289"/>
        <w:gridCol w:w="1559"/>
        <w:gridCol w:w="1559"/>
      </w:tblGrid>
      <w:tr w:rsidR="00994F5D">
        <w:trPr>
          <w:trHeight w:hRule="exact" w:val="480"/>
        </w:trPr>
        <w:tc>
          <w:tcPr>
            <w:tcW w:w="1081" w:type="dxa"/>
          </w:tcPr>
          <w:p w:rsidR="00994F5D" w:rsidRDefault="00DF0546">
            <w:pPr>
              <w:pStyle w:val="TableParagraph"/>
              <w:spacing w:before="36"/>
              <w:ind w:left="134"/>
              <w:rPr>
                <w:rFonts w:ascii="Hannotate SC" w:eastAsia="Hannotate SC"/>
                <w:b/>
                <w:sz w:val="20"/>
              </w:rPr>
            </w:pPr>
            <w:r>
              <w:rPr>
                <w:rFonts w:ascii="Hannotate SC" w:eastAsia="Hannotate SC" w:hint="eastAsia"/>
                <w:b/>
                <w:sz w:val="20"/>
              </w:rPr>
              <w:t>一级指标</w:t>
            </w:r>
          </w:p>
        </w:tc>
        <w:tc>
          <w:tcPr>
            <w:tcW w:w="1600" w:type="dxa"/>
          </w:tcPr>
          <w:p w:rsidR="00994F5D" w:rsidRDefault="00DF0546">
            <w:pPr>
              <w:pStyle w:val="TableParagraph"/>
              <w:spacing w:before="36"/>
              <w:ind w:left="392"/>
              <w:rPr>
                <w:rFonts w:ascii="Hannotate SC" w:eastAsia="Hannotate SC"/>
                <w:b/>
                <w:sz w:val="20"/>
              </w:rPr>
            </w:pPr>
            <w:r>
              <w:rPr>
                <w:rFonts w:ascii="Hannotate SC" w:eastAsia="Hannotate SC" w:hint="eastAsia"/>
                <w:b/>
                <w:sz w:val="20"/>
              </w:rPr>
              <w:t>二级指标</w:t>
            </w:r>
          </w:p>
        </w:tc>
        <w:tc>
          <w:tcPr>
            <w:tcW w:w="3289" w:type="dxa"/>
          </w:tcPr>
          <w:p w:rsidR="00994F5D" w:rsidRDefault="00DF0546">
            <w:pPr>
              <w:pStyle w:val="TableParagraph"/>
              <w:spacing w:before="36"/>
              <w:ind w:left="1219" w:right="1219"/>
              <w:jc w:val="center"/>
              <w:rPr>
                <w:rFonts w:ascii="Hannotate SC" w:eastAsia="Hannotate SC"/>
                <w:b/>
                <w:sz w:val="20"/>
              </w:rPr>
            </w:pPr>
            <w:r>
              <w:rPr>
                <w:rFonts w:ascii="Hannotate SC" w:eastAsia="Hannotate SC" w:hint="eastAsia"/>
                <w:b/>
                <w:sz w:val="20"/>
              </w:rPr>
              <w:t>具体指标</w:t>
            </w:r>
          </w:p>
        </w:tc>
        <w:tc>
          <w:tcPr>
            <w:tcW w:w="1559" w:type="dxa"/>
          </w:tcPr>
          <w:p w:rsidR="00994F5D" w:rsidRDefault="00DF0546">
            <w:pPr>
              <w:pStyle w:val="TableParagraph"/>
              <w:spacing w:before="36"/>
              <w:ind w:left="472"/>
              <w:rPr>
                <w:rFonts w:ascii="Hannotate SC" w:eastAsia="Hannotate SC"/>
                <w:b/>
                <w:sz w:val="20"/>
              </w:rPr>
            </w:pPr>
            <w:r>
              <w:rPr>
                <w:rFonts w:ascii="Hannotate SC" w:eastAsia="Hannotate SC" w:hint="eastAsia"/>
                <w:b/>
                <w:sz w:val="20"/>
              </w:rPr>
              <w:t>现状值</w:t>
            </w:r>
          </w:p>
        </w:tc>
        <w:tc>
          <w:tcPr>
            <w:tcW w:w="1559" w:type="dxa"/>
          </w:tcPr>
          <w:p w:rsidR="00994F5D" w:rsidRDefault="00DF0546">
            <w:pPr>
              <w:pStyle w:val="TableParagraph"/>
              <w:spacing w:before="36"/>
              <w:ind w:left="472"/>
              <w:rPr>
                <w:rFonts w:ascii="Hannotate SC" w:eastAsia="Hannotate SC"/>
                <w:b/>
                <w:sz w:val="20"/>
              </w:rPr>
            </w:pPr>
            <w:r>
              <w:rPr>
                <w:rFonts w:ascii="Hannotate SC" w:eastAsia="Hannotate SC" w:hint="eastAsia"/>
                <w:b/>
                <w:sz w:val="20"/>
              </w:rPr>
              <w:t>目标值</w:t>
            </w:r>
          </w:p>
        </w:tc>
      </w:tr>
      <w:tr w:rsidR="00994F5D">
        <w:trPr>
          <w:trHeight w:hRule="exact" w:val="529"/>
        </w:trPr>
        <w:tc>
          <w:tcPr>
            <w:tcW w:w="1081" w:type="dxa"/>
            <w:vMerge w:val="restart"/>
          </w:tcPr>
          <w:p w:rsidR="00994F5D" w:rsidRDefault="00994F5D"/>
        </w:tc>
        <w:tc>
          <w:tcPr>
            <w:tcW w:w="1600" w:type="dxa"/>
            <w:vMerge w:val="restart"/>
          </w:tcPr>
          <w:p w:rsidR="00994F5D" w:rsidRDefault="00994F5D"/>
        </w:tc>
        <w:tc>
          <w:tcPr>
            <w:tcW w:w="3289" w:type="dxa"/>
          </w:tcPr>
          <w:p w:rsidR="00994F5D" w:rsidRDefault="00DF0546">
            <w:pPr>
              <w:pStyle w:val="TableParagraph"/>
              <w:spacing w:line="232" w:lineRule="auto"/>
              <w:ind w:firstLine="99"/>
              <w:rPr>
                <w:sz w:val="20"/>
                <w:lang w:eastAsia="zh-CN"/>
              </w:rPr>
            </w:pPr>
            <w:r>
              <w:rPr>
                <w:sz w:val="20"/>
                <w:lang w:eastAsia="zh-CN"/>
              </w:rPr>
              <w:t>其中：国内权威期刊论文数（浙大版，篇）</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98"/>
              <w:ind w:left="504"/>
              <w:rPr>
                <w:sz w:val="20"/>
              </w:rPr>
            </w:pPr>
            <w:r>
              <w:rPr>
                <w:rFonts w:ascii="Times New Roman" w:eastAsia="Times New Roman"/>
                <w:sz w:val="20"/>
              </w:rPr>
              <w:t xml:space="preserve">SCI top </w:t>
            </w:r>
            <w:r>
              <w:rPr>
                <w:sz w:val="20"/>
              </w:rPr>
              <w:t>收录期刊论文数（篇）</w:t>
            </w:r>
          </w:p>
        </w:tc>
        <w:tc>
          <w:tcPr>
            <w:tcW w:w="1559" w:type="dxa"/>
          </w:tcPr>
          <w:p w:rsidR="00994F5D" w:rsidRDefault="00994F5D"/>
        </w:tc>
        <w:tc>
          <w:tcPr>
            <w:tcW w:w="1559" w:type="dxa"/>
          </w:tcPr>
          <w:p w:rsidR="00994F5D" w:rsidRDefault="00994F5D"/>
        </w:tc>
      </w:tr>
      <w:tr w:rsidR="00994F5D">
        <w:trPr>
          <w:trHeight w:hRule="exact" w:val="281"/>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61" w:lineRule="exact"/>
              <w:rPr>
                <w:sz w:val="20"/>
              </w:rPr>
            </w:pPr>
            <w:r>
              <w:rPr>
                <w:sz w:val="20"/>
              </w:rPr>
              <w:t>出版著作（部）</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61" w:lineRule="exact"/>
              <w:rPr>
                <w:sz w:val="20"/>
              </w:rPr>
            </w:pPr>
            <w:r>
              <w:rPr>
                <w:sz w:val="20"/>
              </w:rPr>
              <w:t>授权发明专利（件）</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val="restart"/>
          </w:tcPr>
          <w:p w:rsidR="00994F5D" w:rsidRDefault="00994F5D">
            <w:pPr>
              <w:pStyle w:val="TableParagraph"/>
              <w:spacing w:before="4"/>
              <w:ind w:left="0"/>
              <w:rPr>
                <w:rFonts w:ascii="Times New Roman"/>
                <w:sz w:val="23"/>
              </w:rPr>
            </w:pPr>
          </w:p>
          <w:p w:rsidR="00994F5D" w:rsidRDefault="00DF0546">
            <w:pPr>
              <w:pStyle w:val="TableParagraph"/>
              <w:rPr>
                <w:sz w:val="20"/>
              </w:rPr>
            </w:pPr>
            <w:r>
              <w:rPr>
                <w:sz w:val="20"/>
              </w:rPr>
              <w:t>成果奖励</w:t>
            </w:r>
          </w:p>
        </w:tc>
        <w:tc>
          <w:tcPr>
            <w:tcW w:w="3289" w:type="dxa"/>
          </w:tcPr>
          <w:p w:rsidR="00994F5D" w:rsidRDefault="00DF0546">
            <w:pPr>
              <w:pStyle w:val="TableParagraph"/>
              <w:spacing w:line="261" w:lineRule="exact"/>
              <w:rPr>
                <w:rFonts w:ascii="Times New Roman" w:eastAsia="Times New Roman"/>
                <w:sz w:val="20"/>
                <w:lang w:eastAsia="zh-CN"/>
              </w:rPr>
            </w:pPr>
            <w:r>
              <w:rPr>
                <w:sz w:val="20"/>
                <w:lang w:eastAsia="zh-CN"/>
              </w:rPr>
              <w:t>获国家级成果奖励（项）</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rFonts w:ascii="Times New Roman" w:eastAsia="Times New Roman"/>
                <w:sz w:val="20"/>
                <w:lang w:eastAsia="zh-CN"/>
              </w:rPr>
            </w:pPr>
            <w:r>
              <w:rPr>
                <w:sz w:val="20"/>
                <w:lang w:eastAsia="zh-CN"/>
              </w:rPr>
              <w:t>获省部级成果奖励（项）</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rPr>
            </w:pPr>
            <w:r>
              <w:rPr>
                <w:sz w:val="20"/>
              </w:rPr>
              <w:t>其中：一等奖（项）</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val="restart"/>
          </w:tcPr>
          <w:p w:rsidR="00994F5D" w:rsidRDefault="00994F5D">
            <w:pPr>
              <w:pStyle w:val="TableParagraph"/>
              <w:ind w:left="0"/>
              <w:rPr>
                <w:rFonts w:ascii="Times New Roman"/>
                <w:sz w:val="20"/>
              </w:rPr>
            </w:pPr>
          </w:p>
          <w:p w:rsidR="00994F5D" w:rsidRDefault="00DF0546">
            <w:pPr>
              <w:pStyle w:val="TableParagraph"/>
              <w:spacing w:before="178"/>
              <w:rPr>
                <w:sz w:val="20"/>
              </w:rPr>
            </w:pPr>
            <w:r>
              <w:rPr>
                <w:sz w:val="20"/>
              </w:rPr>
              <w:t>社会服务</w:t>
            </w:r>
          </w:p>
        </w:tc>
        <w:tc>
          <w:tcPr>
            <w:tcW w:w="3289" w:type="dxa"/>
          </w:tcPr>
          <w:p w:rsidR="00994F5D" w:rsidRDefault="00DF0546">
            <w:pPr>
              <w:pStyle w:val="TableParagraph"/>
              <w:spacing w:line="261" w:lineRule="exact"/>
              <w:rPr>
                <w:sz w:val="20"/>
                <w:lang w:eastAsia="zh-CN"/>
              </w:rPr>
            </w:pPr>
            <w:r>
              <w:rPr>
                <w:sz w:val="20"/>
                <w:lang w:eastAsia="zh-CN"/>
              </w:rPr>
              <w:t>横向课题到款经费（万元）</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lang w:eastAsia="zh-CN"/>
              </w:rPr>
            </w:pPr>
            <w:r>
              <w:rPr>
                <w:sz w:val="20"/>
                <w:lang w:eastAsia="zh-CN"/>
              </w:rPr>
              <w:t>横向课题项目个数（个）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rPr>
            </w:pPr>
            <w:r>
              <w:rPr>
                <w:sz w:val="20"/>
              </w:rPr>
              <w:t>产学研平台（个）</w:t>
            </w:r>
          </w:p>
        </w:tc>
        <w:tc>
          <w:tcPr>
            <w:tcW w:w="1559" w:type="dxa"/>
            <w:vMerge w:val="restart"/>
          </w:tcPr>
          <w:p w:rsidR="00994F5D" w:rsidRDefault="00994F5D"/>
        </w:tc>
        <w:tc>
          <w:tcPr>
            <w:tcW w:w="1559" w:type="dxa"/>
            <w:vMerge w:val="restart"/>
          </w:tcPr>
          <w:p w:rsidR="00994F5D" w:rsidRDefault="00994F5D"/>
        </w:tc>
      </w:tr>
      <w:tr w:rsidR="00994F5D">
        <w:trPr>
          <w:trHeight w:hRule="exact" w:val="280"/>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61" w:lineRule="exact"/>
              <w:rPr>
                <w:sz w:val="20"/>
                <w:lang w:eastAsia="zh-CN"/>
              </w:rPr>
            </w:pPr>
            <w:r>
              <w:rPr>
                <w:sz w:val="20"/>
                <w:lang w:eastAsia="zh-CN"/>
              </w:rPr>
              <w:t>科技成果转化收入（万元）</w:t>
            </w:r>
          </w:p>
        </w:tc>
        <w:tc>
          <w:tcPr>
            <w:tcW w:w="1559" w:type="dxa"/>
            <w:vMerge/>
          </w:tcPr>
          <w:p w:rsidR="00994F5D" w:rsidRDefault="00994F5D">
            <w:pPr>
              <w:rPr>
                <w:lang w:eastAsia="zh-CN"/>
              </w:rPr>
            </w:pPr>
          </w:p>
        </w:tc>
        <w:tc>
          <w:tcPr>
            <w:tcW w:w="1559" w:type="dxa"/>
            <w:vMerge/>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tcPr>
          <w:p w:rsidR="00994F5D" w:rsidRDefault="00DF0546">
            <w:pPr>
              <w:pStyle w:val="TableParagraph"/>
              <w:spacing w:line="261" w:lineRule="exact"/>
              <w:rPr>
                <w:sz w:val="20"/>
              </w:rPr>
            </w:pPr>
            <w:r>
              <w:rPr>
                <w:sz w:val="20"/>
              </w:rPr>
              <w:t>自设指标</w:t>
            </w:r>
          </w:p>
        </w:tc>
        <w:tc>
          <w:tcPr>
            <w:tcW w:w="3289" w:type="dxa"/>
          </w:tcPr>
          <w:p w:rsidR="00994F5D" w:rsidRDefault="00994F5D"/>
        </w:tc>
        <w:tc>
          <w:tcPr>
            <w:tcW w:w="1559" w:type="dxa"/>
          </w:tcPr>
          <w:p w:rsidR="00994F5D" w:rsidRDefault="00994F5D"/>
        </w:tc>
        <w:tc>
          <w:tcPr>
            <w:tcW w:w="1559" w:type="dxa"/>
          </w:tcPr>
          <w:p w:rsidR="00994F5D" w:rsidRDefault="00994F5D"/>
        </w:tc>
      </w:tr>
      <w:tr w:rsidR="00994F5D">
        <w:trPr>
          <w:trHeight w:hRule="exact" w:val="280"/>
        </w:trPr>
        <w:tc>
          <w:tcPr>
            <w:tcW w:w="1081" w:type="dxa"/>
            <w:vMerge w:val="restart"/>
          </w:tcPr>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spacing w:before="9"/>
              <w:ind w:left="0"/>
              <w:rPr>
                <w:rFonts w:ascii="Times New Roman"/>
                <w:sz w:val="25"/>
              </w:rPr>
            </w:pPr>
          </w:p>
          <w:p w:rsidR="00994F5D" w:rsidRDefault="00DF0546">
            <w:pPr>
              <w:pStyle w:val="TableParagraph"/>
              <w:spacing w:line="260" w:lineRule="exact"/>
              <w:ind w:left="435" w:right="116" w:hanging="300"/>
              <w:rPr>
                <w:sz w:val="20"/>
              </w:rPr>
            </w:pPr>
            <w:r>
              <w:rPr>
                <w:sz w:val="20"/>
              </w:rPr>
              <w:t>学科影响力</w:t>
            </w:r>
          </w:p>
        </w:tc>
        <w:tc>
          <w:tcPr>
            <w:tcW w:w="1600" w:type="dxa"/>
            <w:vMerge w:val="restart"/>
          </w:tcPr>
          <w:p w:rsidR="00994F5D" w:rsidRDefault="00DF0546">
            <w:pPr>
              <w:pStyle w:val="TableParagraph"/>
              <w:spacing w:before="128"/>
              <w:rPr>
                <w:sz w:val="20"/>
              </w:rPr>
            </w:pPr>
            <w:r>
              <w:rPr>
                <w:sz w:val="20"/>
              </w:rPr>
              <w:t>学科排名</w:t>
            </w:r>
          </w:p>
        </w:tc>
        <w:tc>
          <w:tcPr>
            <w:tcW w:w="3289" w:type="dxa"/>
          </w:tcPr>
          <w:p w:rsidR="00994F5D" w:rsidRDefault="00DF0546">
            <w:pPr>
              <w:pStyle w:val="TableParagraph"/>
              <w:spacing w:line="261" w:lineRule="exact"/>
              <w:rPr>
                <w:sz w:val="20"/>
                <w:lang w:eastAsia="zh-CN"/>
              </w:rPr>
            </w:pPr>
            <w:r>
              <w:rPr>
                <w:sz w:val="20"/>
                <w:lang w:eastAsia="zh-CN"/>
              </w:rPr>
              <w:t>国务院学位中心学科评估排名</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lang w:eastAsia="zh-CN"/>
              </w:rPr>
            </w:pPr>
            <w:r>
              <w:rPr>
                <w:rFonts w:ascii="Times New Roman" w:eastAsia="Times New Roman"/>
                <w:sz w:val="20"/>
                <w:lang w:eastAsia="zh-CN"/>
              </w:rPr>
              <w:t xml:space="preserve">ESI </w:t>
            </w:r>
            <w:r>
              <w:rPr>
                <w:sz w:val="20"/>
                <w:lang w:eastAsia="zh-CN"/>
              </w:rPr>
              <w:t xml:space="preserve">学科排名前 </w:t>
            </w:r>
            <w:r>
              <w:rPr>
                <w:rFonts w:ascii="Times New Roman" w:eastAsia="Times New Roman"/>
                <w:sz w:val="20"/>
                <w:lang w:eastAsia="zh-CN"/>
              </w:rPr>
              <w:t>1%</w:t>
            </w:r>
            <w:r>
              <w:rPr>
                <w:sz w:val="20"/>
                <w:lang w:eastAsia="zh-CN"/>
              </w:rPr>
              <w:t>（个数）</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9"/>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Times New Roman"/>
                <w:sz w:val="20"/>
                <w:lang w:eastAsia="zh-CN"/>
              </w:rPr>
            </w:pPr>
          </w:p>
          <w:p w:rsidR="00994F5D" w:rsidRDefault="00DF0546">
            <w:pPr>
              <w:pStyle w:val="TableParagraph"/>
              <w:spacing w:before="146"/>
              <w:rPr>
                <w:sz w:val="20"/>
              </w:rPr>
            </w:pPr>
            <w:r>
              <w:rPr>
                <w:sz w:val="20"/>
              </w:rPr>
              <w:t>学位点建设</w:t>
            </w:r>
          </w:p>
        </w:tc>
        <w:tc>
          <w:tcPr>
            <w:tcW w:w="3289" w:type="dxa"/>
          </w:tcPr>
          <w:p w:rsidR="00994F5D" w:rsidRDefault="00DF0546">
            <w:pPr>
              <w:pStyle w:val="TableParagraph"/>
              <w:spacing w:line="232" w:lineRule="auto"/>
              <w:ind w:right="156"/>
              <w:rPr>
                <w:sz w:val="20"/>
                <w:lang w:eastAsia="zh-CN"/>
              </w:rPr>
            </w:pPr>
            <w:r>
              <w:rPr>
                <w:sz w:val="20"/>
                <w:lang w:eastAsia="zh-CN"/>
              </w:rPr>
              <w:t>一级学科博士点或博士专业学位类别数（个）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9"/>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32" w:lineRule="auto"/>
              <w:ind w:right="156"/>
              <w:rPr>
                <w:sz w:val="20"/>
                <w:lang w:eastAsia="zh-CN"/>
              </w:rPr>
            </w:pPr>
            <w:r>
              <w:rPr>
                <w:sz w:val="20"/>
                <w:lang w:eastAsia="zh-CN"/>
              </w:rPr>
              <w:t>一级学科硕士点或硕士专业学位类别数（个）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8"/>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Times New Roman"/>
                <w:sz w:val="20"/>
                <w:lang w:eastAsia="zh-CN"/>
              </w:rPr>
            </w:pPr>
          </w:p>
          <w:p w:rsidR="00994F5D" w:rsidRDefault="00DF0546">
            <w:pPr>
              <w:pStyle w:val="TableParagraph"/>
              <w:spacing w:before="127"/>
              <w:rPr>
                <w:sz w:val="20"/>
              </w:rPr>
            </w:pPr>
            <w:r>
              <w:rPr>
                <w:sz w:val="20"/>
              </w:rPr>
              <w:t>专业建设</w:t>
            </w:r>
          </w:p>
        </w:tc>
        <w:tc>
          <w:tcPr>
            <w:tcW w:w="3289" w:type="dxa"/>
          </w:tcPr>
          <w:p w:rsidR="00994F5D" w:rsidRDefault="00DF0546">
            <w:pPr>
              <w:pStyle w:val="TableParagraph"/>
              <w:spacing w:line="232" w:lineRule="auto"/>
              <w:rPr>
                <w:sz w:val="20"/>
                <w:lang w:eastAsia="zh-CN"/>
              </w:rPr>
            </w:pPr>
            <w:r>
              <w:rPr>
                <w:spacing w:val="-4"/>
                <w:w w:val="105"/>
                <w:sz w:val="20"/>
                <w:lang w:eastAsia="zh-CN"/>
              </w:rPr>
              <w:t xml:space="preserve">国家专业综合改革试点等“十二五” </w:t>
            </w:r>
            <w:r>
              <w:rPr>
                <w:spacing w:val="-4"/>
                <w:sz w:val="20"/>
                <w:lang w:eastAsia="zh-CN"/>
              </w:rPr>
              <w:t>以来教育部相关专业建设项目</w:t>
            </w:r>
            <w:r>
              <w:rPr>
                <w:sz w:val="20"/>
                <w:lang w:eastAsia="zh-CN"/>
              </w:rPr>
              <w:t>（个）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98"/>
              <w:rPr>
                <w:sz w:val="20"/>
                <w:lang w:eastAsia="zh-CN"/>
              </w:rPr>
            </w:pPr>
            <w:r>
              <w:rPr>
                <w:sz w:val="20"/>
                <w:lang w:eastAsia="zh-CN"/>
              </w:rPr>
              <w:t>省优势、特色专业（个）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8"/>
        </w:trPr>
        <w:tc>
          <w:tcPr>
            <w:tcW w:w="1081" w:type="dxa"/>
            <w:vMerge/>
          </w:tcPr>
          <w:p w:rsidR="00994F5D" w:rsidRDefault="00994F5D">
            <w:pPr>
              <w:rPr>
                <w:lang w:eastAsia="zh-CN"/>
              </w:rPr>
            </w:pPr>
          </w:p>
        </w:tc>
        <w:tc>
          <w:tcPr>
            <w:tcW w:w="1600" w:type="dxa"/>
          </w:tcPr>
          <w:p w:rsidR="00994F5D" w:rsidRDefault="00DF0546">
            <w:pPr>
              <w:pStyle w:val="TableParagraph"/>
              <w:spacing w:before="117"/>
              <w:rPr>
                <w:sz w:val="20"/>
              </w:rPr>
            </w:pPr>
            <w:r>
              <w:rPr>
                <w:sz w:val="20"/>
              </w:rPr>
              <w:t>学术兼职</w:t>
            </w:r>
          </w:p>
        </w:tc>
        <w:tc>
          <w:tcPr>
            <w:tcW w:w="3289" w:type="dxa"/>
          </w:tcPr>
          <w:p w:rsidR="00994F5D" w:rsidRDefault="00DF0546">
            <w:pPr>
              <w:pStyle w:val="TableParagraph"/>
              <w:spacing w:line="232" w:lineRule="auto"/>
              <w:ind w:right="156"/>
              <w:rPr>
                <w:sz w:val="20"/>
                <w:lang w:eastAsia="zh-CN"/>
              </w:rPr>
            </w:pPr>
            <w:r>
              <w:rPr>
                <w:sz w:val="20"/>
                <w:lang w:eastAsia="zh-CN"/>
              </w:rPr>
              <w:t>在重要学术组织担任重要职务的人数（人）</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tcPr>
          <w:p w:rsidR="00994F5D" w:rsidRDefault="00DF0546">
            <w:pPr>
              <w:pStyle w:val="TableParagraph"/>
              <w:spacing w:line="261" w:lineRule="exact"/>
              <w:rPr>
                <w:sz w:val="20"/>
              </w:rPr>
            </w:pPr>
            <w:r>
              <w:rPr>
                <w:sz w:val="20"/>
              </w:rPr>
              <w:t>自设指标</w:t>
            </w:r>
          </w:p>
        </w:tc>
        <w:tc>
          <w:tcPr>
            <w:tcW w:w="3289" w:type="dxa"/>
          </w:tcPr>
          <w:p w:rsidR="00994F5D" w:rsidRDefault="00994F5D"/>
        </w:tc>
        <w:tc>
          <w:tcPr>
            <w:tcW w:w="1559" w:type="dxa"/>
          </w:tcPr>
          <w:p w:rsidR="00994F5D" w:rsidRDefault="00994F5D"/>
        </w:tc>
        <w:tc>
          <w:tcPr>
            <w:tcW w:w="1559" w:type="dxa"/>
          </w:tcPr>
          <w:p w:rsidR="00994F5D" w:rsidRDefault="00994F5D"/>
        </w:tc>
      </w:tr>
      <w:tr w:rsidR="00994F5D">
        <w:trPr>
          <w:trHeight w:hRule="exact" w:val="528"/>
        </w:trPr>
        <w:tc>
          <w:tcPr>
            <w:tcW w:w="1081" w:type="dxa"/>
            <w:vMerge w:val="restart"/>
          </w:tcPr>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spacing w:before="6"/>
              <w:ind w:left="0"/>
              <w:rPr>
                <w:rFonts w:ascii="Times New Roman"/>
                <w:sz w:val="28"/>
              </w:rPr>
            </w:pPr>
          </w:p>
          <w:p w:rsidR="00994F5D" w:rsidRDefault="00DF0546">
            <w:pPr>
              <w:pStyle w:val="TableParagraph"/>
              <w:spacing w:before="1" w:line="260" w:lineRule="exact"/>
              <w:ind w:left="235" w:right="116" w:hanging="100"/>
              <w:rPr>
                <w:sz w:val="20"/>
              </w:rPr>
            </w:pPr>
            <w:r>
              <w:rPr>
                <w:sz w:val="20"/>
              </w:rPr>
              <w:t>国际合作与交流</w:t>
            </w:r>
          </w:p>
        </w:tc>
        <w:tc>
          <w:tcPr>
            <w:tcW w:w="1600" w:type="dxa"/>
            <w:vMerge w:val="restart"/>
          </w:tcPr>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spacing w:before="9"/>
              <w:ind w:left="0"/>
              <w:rPr>
                <w:rFonts w:ascii="Times New Roman"/>
                <w:sz w:val="25"/>
              </w:rPr>
            </w:pPr>
          </w:p>
          <w:p w:rsidR="00994F5D" w:rsidRDefault="00DF0546">
            <w:pPr>
              <w:pStyle w:val="TableParagraph"/>
              <w:rPr>
                <w:sz w:val="20"/>
              </w:rPr>
            </w:pPr>
            <w:r>
              <w:rPr>
                <w:sz w:val="20"/>
              </w:rPr>
              <w:t>师资国际化</w:t>
            </w:r>
          </w:p>
        </w:tc>
        <w:tc>
          <w:tcPr>
            <w:tcW w:w="3289" w:type="dxa"/>
          </w:tcPr>
          <w:p w:rsidR="00994F5D" w:rsidRDefault="00DF0546">
            <w:pPr>
              <w:pStyle w:val="TableParagraph"/>
              <w:spacing w:line="232" w:lineRule="auto"/>
              <w:ind w:right="-11" w:hanging="1"/>
              <w:rPr>
                <w:sz w:val="20"/>
                <w:lang w:eastAsia="zh-CN"/>
              </w:rPr>
            </w:pPr>
            <w:r>
              <w:rPr>
                <w:rFonts w:ascii="Times New Roman" w:eastAsia="Times New Roman"/>
                <w:sz w:val="20"/>
                <w:lang w:eastAsia="zh-CN"/>
              </w:rPr>
              <w:t xml:space="preserve">3 </w:t>
            </w:r>
            <w:r>
              <w:rPr>
                <w:spacing w:val="-9"/>
                <w:sz w:val="20"/>
                <w:lang w:eastAsia="zh-CN"/>
              </w:rPr>
              <w:t>个月及以上出国</w:t>
            </w:r>
            <w:r>
              <w:rPr>
                <w:sz w:val="20"/>
                <w:lang w:eastAsia="zh-CN"/>
              </w:rPr>
              <w:t>（境</w:t>
            </w:r>
            <w:r>
              <w:rPr>
                <w:spacing w:val="-59"/>
                <w:sz w:val="20"/>
                <w:lang w:eastAsia="zh-CN"/>
              </w:rPr>
              <w:t>）</w:t>
            </w:r>
            <w:r>
              <w:rPr>
                <w:spacing w:val="-30"/>
                <w:sz w:val="20"/>
                <w:lang w:eastAsia="zh-CN"/>
              </w:rPr>
              <w:t>访学</w:t>
            </w:r>
            <w:r>
              <w:rPr>
                <w:sz w:val="20"/>
                <w:lang w:eastAsia="zh-CN"/>
              </w:rPr>
              <w:t xml:space="preserve">（研修） </w:t>
            </w:r>
            <w:r>
              <w:rPr>
                <w:spacing w:val="-1"/>
                <w:sz w:val="20"/>
                <w:lang w:eastAsia="zh-CN"/>
              </w:rPr>
              <w:t>教师占比</w:t>
            </w:r>
            <w:r>
              <w:rPr>
                <w:sz w:val="20"/>
                <w:lang w:eastAsia="zh-CN"/>
              </w:rPr>
              <w:t>（</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05"/>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105"/>
              <w:ind w:left="303"/>
              <w:rPr>
                <w:sz w:val="20"/>
              </w:rPr>
            </w:pPr>
            <w:r>
              <w:rPr>
                <w:sz w:val="20"/>
              </w:rPr>
              <w:t xml:space="preserve">其中 </w:t>
            </w:r>
            <w:r>
              <w:rPr>
                <w:rFonts w:ascii="Times New Roman" w:eastAsia="Times New Roman"/>
                <w:sz w:val="20"/>
              </w:rPr>
              <w:t xml:space="preserve">6 </w:t>
            </w:r>
            <w:r>
              <w:rPr>
                <w:sz w:val="20"/>
              </w:rPr>
              <w:t>个月以上占比：</w:t>
            </w:r>
          </w:p>
        </w:tc>
        <w:tc>
          <w:tcPr>
            <w:tcW w:w="1559" w:type="dxa"/>
          </w:tcPr>
          <w:p w:rsidR="00994F5D" w:rsidRDefault="00994F5D"/>
        </w:tc>
        <w:tc>
          <w:tcPr>
            <w:tcW w:w="1559" w:type="dxa"/>
          </w:tcPr>
          <w:p w:rsidR="00994F5D" w:rsidRDefault="00994F5D"/>
        </w:tc>
      </w:tr>
      <w:tr w:rsidR="00994F5D">
        <w:trPr>
          <w:trHeight w:hRule="exact" w:val="505"/>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before="105"/>
              <w:ind w:left="303"/>
              <w:rPr>
                <w:sz w:val="20"/>
              </w:rPr>
            </w:pPr>
            <w:r>
              <w:rPr>
                <w:sz w:val="20"/>
              </w:rPr>
              <w:t xml:space="preserve">其中 </w:t>
            </w:r>
            <w:r>
              <w:rPr>
                <w:rFonts w:ascii="Times New Roman" w:eastAsia="Times New Roman"/>
                <w:sz w:val="20"/>
              </w:rPr>
              <w:t xml:space="preserve">1 </w:t>
            </w:r>
            <w:r>
              <w:rPr>
                <w:sz w:val="20"/>
              </w:rPr>
              <w:t>年以上占比：</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61" w:lineRule="exact"/>
              <w:rPr>
                <w:sz w:val="20"/>
                <w:lang w:eastAsia="zh-CN"/>
              </w:rPr>
            </w:pPr>
            <w:r>
              <w:rPr>
                <w:sz w:val="20"/>
                <w:lang w:eastAsia="zh-CN"/>
              </w:rPr>
              <w:t>聘请外国专家人数（人）</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9"/>
        </w:trPr>
        <w:tc>
          <w:tcPr>
            <w:tcW w:w="1081" w:type="dxa"/>
            <w:vMerge/>
          </w:tcPr>
          <w:p w:rsidR="00994F5D" w:rsidRDefault="00994F5D">
            <w:pPr>
              <w:rPr>
                <w:lang w:eastAsia="zh-CN"/>
              </w:rPr>
            </w:pPr>
          </w:p>
        </w:tc>
        <w:tc>
          <w:tcPr>
            <w:tcW w:w="1600" w:type="dxa"/>
            <w:vMerge w:val="restart"/>
          </w:tcPr>
          <w:p w:rsidR="00994F5D" w:rsidRDefault="00DF0546">
            <w:pPr>
              <w:pStyle w:val="TableParagraph"/>
              <w:spacing w:before="129" w:line="260" w:lineRule="exact"/>
              <w:ind w:right="267"/>
              <w:rPr>
                <w:sz w:val="20"/>
              </w:rPr>
            </w:pPr>
            <w:r>
              <w:rPr>
                <w:sz w:val="20"/>
              </w:rPr>
              <w:t>人才培养国际化</w:t>
            </w:r>
          </w:p>
        </w:tc>
        <w:tc>
          <w:tcPr>
            <w:tcW w:w="3289" w:type="dxa"/>
          </w:tcPr>
          <w:p w:rsidR="00994F5D" w:rsidRDefault="00DF0546">
            <w:pPr>
              <w:pStyle w:val="TableParagraph"/>
              <w:spacing w:line="232" w:lineRule="auto"/>
              <w:ind w:right="156"/>
              <w:rPr>
                <w:sz w:val="20"/>
                <w:lang w:eastAsia="zh-CN"/>
              </w:rPr>
            </w:pPr>
            <w:r>
              <w:rPr>
                <w:sz w:val="20"/>
                <w:lang w:eastAsia="zh-CN"/>
              </w:rPr>
              <w:t>出国（境）交流（三个月以上）学生占比（</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lang w:eastAsia="zh-CN"/>
              </w:rPr>
            </w:pPr>
            <w:r>
              <w:rPr>
                <w:sz w:val="20"/>
                <w:lang w:eastAsia="zh-CN"/>
              </w:rPr>
              <w:t>外国学历留学生数（人）</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Times New Roman"/>
                <w:sz w:val="20"/>
                <w:lang w:eastAsia="zh-CN"/>
              </w:rPr>
            </w:pPr>
          </w:p>
          <w:p w:rsidR="00994F5D" w:rsidRDefault="00994F5D">
            <w:pPr>
              <w:pStyle w:val="TableParagraph"/>
              <w:ind w:left="0"/>
              <w:rPr>
                <w:rFonts w:ascii="Times New Roman"/>
                <w:sz w:val="20"/>
                <w:lang w:eastAsia="zh-CN"/>
              </w:rPr>
            </w:pPr>
          </w:p>
          <w:p w:rsidR="00994F5D" w:rsidRDefault="00DF0546">
            <w:pPr>
              <w:pStyle w:val="TableParagraph"/>
              <w:spacing w:before="148"/>
              <w:rPr>
                <w:sz w:val="20"/>
              </w:rPr>
            </w:pPr>
            <w:r>
              <w:rPr>
                <w:sz w:val="20"/>
              </w:rPr>
              <w:t>国际交流</w:t>
            </w:r>
          </w:p>
        </w:tc>
        <w:tc>
          <w:tcPr>
            <w:tcW w:w="3289" w:type="dxa"/>
          </w:tcPr>
          <w:p w:rsidR="00994F5D" w:rsidRDefault="00DF0546">
            <w:pPr>
              <w:pStyle w:val="TableParagraph"/>
              <w:spacing w:line="261" w:lineRule="exact"/>
              <w:rPr>
                <w:sz w:val="20"/>
                <w:lang w:eastAsia="zh-CN"/>
              </w:rPr>
            </w:pPr>
            <w:r>
              <w:rPr>
                <w:sz w:val="20"/>
                <w:lang w:eastAsia="zh-CN"/>
              </w:rPr>
              <w:t>国际科研合作项目数（个）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34"/>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70"/>
              <w:rPr>
                <w:sz w:val="20"/>
                <w:lang w:eastAsia="zh-CN"/>
              </w:rPr>
            </w:pPr>
            <w:r>
              <w:rPr>
                <w:sz w:val="20"/>
                <w:lang w:eastAsia="zh-CN"/>
              </w:rPr>
              <w:t>国际科研合作平台数（个）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36"/>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70"/>
              <w:rPr>
                <w:sz w:val="20"/>
                <w:lang w:eastAsia="zh-CN"/>
              </w:rPr>
            </w:pPr>
            <w:r>
              <w:rPr>
                <w:sz w:val="20"/>
                <w:lang w:eastAsia="zh-CN"/>
              </w:rPr>
              <w:t>主办国际学术会议（次）</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37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38"/>
              <w:rPr>
                <w:sz w:val="20"/>
                <w:lang w:eastAsia="zh-CN"/>
              </w:rPr>
            </w:pPr>
            <w:r>
              <w:rPr>
                <w:sz w:val="20"/>
                <w:lang w:eastAsia="zh-CN"/>
              </w:rPr>
              <w:t>参加国际学术会议人次（次）</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tcPr>
          <w:p w:rsidR="00994F5D" w:rsidRDefault="00DF0546">
            <w:pPr>
              <w:pStyle w:val="TableParagraph"/>
              <w:spacing w:line="261" w:lineRule="exact"/>
              <w:rPr>
                <w:sz w:val="20"/>
              </w:rPr>
            </w:pPr>
            <w:r>
              <w:rPr>
                <w:sz w:val="20"/>
              </w:rPr>
              <w:t>自设指标</w:t>
            </w:r>
          </w:p>
        </w:tc>
        <w:tc>
          <w:tcPr>
            <w:tcW w:w="3289" w:type="dxa"/>
          </w:tcPr>
          <w:p w:rsidR="00994F5D" w:rsidRDefault="00994F5D"/>
        </w:tc>
        <w:tc>
          <w:tcPr>
            <w:tcW w:w="1559" w:type="dxa"/>
          </w:tcPr>
          <w:p w:rsidR="00994F5D" w:rsidRDefault="00994F5D"/>
        </w:tc>
        <w:tc>
          <w:tcPr>
            <w:tcW w:w="1559" w:type="dxa"/>
          </w:tcPr>
          <w:p w:rsidR="00994F5D" w:rsidRDefault="00994F5D"/>
        </w:tc>
      </w:tr>
    </w:tbl>
    <w:p w:rsidR="00994F5D" w:rsidRDefault="00994F5D">
      <w:pPr>
        <w:sectPr w:rsidR="00994F5D">
          <w:pgSz w:w="11910" w:h="16840"/>
          <w:pgMar w:top="1600" w:right="1180" w:bottom="1580" w:left="1400" w:header="0" w:footer="1441" w:gutter="0"/>
          <w:cols w:space="720"/>
        </w:sectPr>
      </w:pPr>
    </w:p>
    <w:p w:rsidR="00994F5D" w:rsidRDefault="00994F5D">
      <w:pPr>
        <w:pStyle w:val="a3"/>
        <w:spacing w:before="2"/>
        <w:rPr>
          <w:rFonts w:ascii="Times New Roman"/>
          <w:sz w:val="28"/>
        </w:rPr>
      </w:pPr>
    </w:p>
    <w:p w:rsidR="00994F5D" w:rsidRDefault="00DF0546">
      <w:pPr>
        <w:spacing w:before="100"/>
        <w:ind w:left="111"/>
        <w:jc w:val="both"/>
        <w:rPr>
          <w:rFonts w:ascii="Arial Unicode MS" w:eastAsia="Arial Unicode MS"/>
          <w:sz w:val="21"/>
        </w:rPr>
      </w:pPr>
      <w:r>
        <w:rPr>
          <w:rFonts w:ascii="Arial Unicode MS" w:eastAsia="Arial Unicode MS" w:hint="eastAsia"/>
          <w:sz w:val="21"/>
        </w:rPr>
        <w:t>说明：</w:t>
      </w:r>
    </w:p>
    <w:p w:rsidR="00994F5D" w:rsidRDefault="00DF0546">
      <w:pPr>
        <w:spacing w:before="118"/>
        <w:ind w:left="111"/>
        <w:jc w:val="both"/>
        <w:rPr>
          <w:rFonts w:ascii="Arial Unicode MS" w:eastAsia="Arial Unicode MS"/>
          <w:sz w:val="21"/>
          <w:lang w:eastAsia="zh-CN"/>
        </w:rPr>
      </w:pPr>
      <w:r>
        <w:rPr>
          <w:rFonts w:ascii="Arial Unicode MS" w:eastAsia="Arial Unicode MS" w:hint="eastAsia"/>
          <w:sz w:val="21"/>
          <w:lang w:eastAsia="zh-CN"/>
        </w:rPr>
        <w:t>（</w:t>
      </w:r>
      <w:r>
        <w:rPr>
          <w:rFonts w:ascii="Times New Roman" w:eastAsia="Times New Roman"/>
          <w:sz w:val="21"/>
          <w:lang w:eastAsia="zh-CN"/>
        </w:rPr>
        <w:t>1</w:t>
      </w:r>
      <w:r>
        <w:rPr>
          <w:rFonts w:ascii="Arial Unicode MS" w:eastAsia="Arial Unicode MS" w:hint="eastAsia"/>
          <w:sz w:val="21"/>
          <w:lang w:eastAsia="zh-CN"/>
        </w:rPr>
        <w:t xml:space="preserve">）表中时点性数据的现状值和目标值数据分别为 </w:t>
      </w:r>
      <w:r>
        <w:rPr>
          <w:rFonts w:ascii="Times New Roman" w:eastAsia="Times New Roman"/>
          <w:sz w:val="21"/>
          <w:lang w:eastAsia="zh-CN"/>
        </w:rPr>
        <w:t xml:space="preserve">2015 </w:t>
      </w:r>
      <w:r>
        <w:rPr>
          <w:rFonts w:ascii="Arial Unicode MS" w:eastAsia="Arial Unicode MS" w:hint="eastAsia"/>
          <w:sz w:val="21"/>
          <w:lang w:eastAsia="zh-CN"/>
        </w:rPr>
        <w:t xml:space="preserve">年末和 </w:t>
      </w:r>
      <w:r>
        <w:rPr>
          <w:rFonts w:ascii="Times New Roman" w:eastAsia="Times New Roman"/>
          <w:sz w:val="21"/>
          <w:lang w:eastAsia="zh-CN"/>
        </w:rPr>
        <w:t xml:space="preserve">2020 </w:t>
      </w:r>
      <w:r>
        <w:rPr>
          <w:rFonts w:ascii="Arial Unicode MS" w:eastAsia="Arial Unicode MS" w:hint="eastAsia"/>
          <w:sz w:val="21"/>
          <w:lang w:eastAsia="zh-CN"/>
        </w:rPr>
        <w:t>年末的数据，时段性数据的</w:t>
      </w:r>
    </w:p>
    <w:p w:rsidR="00994F5D" w:rsidRDefault="00DF0546">
      <w:pPr>
        <w:spacing w:before="118"/>
        <w:ind w:left="110"/>
        <w:jc w:val="both"/>
        <w:rPr>
          <w:rFonts w:ascii="Arial Unicode MS" w:eastAsia="Arial Unicode MS"/>
          <w:sz w:val="21"/>
          <w:lang w:eastAsia="zh-CN"/>
        </w:rPr>
      </w:pPr>
      <w:r>
        <w:rPr>
          <w:rFonts w:ascii="Arial Unicode MS" w:eastAsia="Arial Unicode MS" w:hint="eastAsia"/>
          <w:sz w:val="21"/>
          <w:lang w:eastAsia="zh-CN"/>
        </w:rPr>
        <w:t xml:space="preserve">现状值和目标值数据统计时段分别为 </w:t>
      </w:r>
      <w:r>
        <w:rPr>
          <w:rFonts w:ascii="Times New Roman" w:eastAsia="Times New Roman"/>
          <w:sz w:val="21"/>
          <w:lang w:eastAsia="zh-CN"/>
        </w:rPr>
        <w:t xml:space="preserve">2011-2015 </w:t>
      </w:r>
      <w:r>
        <w:rPr>
          <w:rFonts w:ascii="Arial Unicode MS" w:eastAsia="Arial Unicode MS" w:hint="eastAsia"/>
          <w:sz w:val="21"/>
          <w:lang w:eastAsia="zh-CN"/>
        </w:rPr>
        <w:t xml:space="preserve">年和 </w:t>
      </w:r>
      <w:r>
        <w:rPr>
          <w:rFonts w:ascii="Times New Roman" w:eastAsia="Times New Roman"/>
          <w:sz w:val="21"/>
          <w:lang w:eastAsia="zh-CN"/>
        </w:rPr>
        <w:t xml:space="preserve">2016-2020 </w:t>
      </w:r>
      <w:r>
        <w:rPr>
          <w:rFonts w:ascii="Arial Unicode MS" w:eastAsia="Arial Unicode MS" w:hint="eastAsia"/>
          <w:sz w:val="21"/>
          <w:lang w:eastAsia="zh-CN"/>
        </w:rPr>
        <w:t>年。</w:t>
      </w:r>
    </w:p>
    <w:p w:rsidR="00994F5D" w:rsidRDefault="00DF0546">
      <w:pPr>
        <w:spacing w:before="119"/>
        <w:ind w:left="111"/>
        <w:jc w:val="both"/>
        <w:rPr>
          <w:rFonts w:ascii="Arial Unicode MS" w:eastAsia="Arial Unicode MS" w:hAnsi="Arial Unicode MS"/>
          <w:sz w:val="21"/>
          <w:lang w:eastAsia="zh-CN"/>
        </w:rPr>
      </w:pPr>
      <w:r>
        <w:rPr>
          <w:rFonts w:ascii="Arial Unicode MS" w:eastAsia="Arial Unicode MS" w:hAnsi="Arial Unicode MS" w:hint="eastAsia"/>
          <w:sz w:val="21"/>
          <w:lang w:eastAsia="zh-CN"/>
        </w:rPr>
        <w:t>（</w:t>
      </w:r>
      <w:r>
        <w:rPr>
          <w:rFonts w:ascii="Times New Roman" w:eastAsia="Times New Roman" w:hAnsi="Times New Roman"/>
          <w:sz w:val="21"/>
          <w:lang w:eastAsia="zh-CN"/>
        </w:rPr>
        <w:t>2</w:t>
      </w:r>
      <w:r>
        <w:rPr>
          <w:rFonts w:ascii="Arial Unicode MS" w:eastAsia="Arial Unicode MS" w:hAnsi="Arial Unicode MS" w:hint="eastAsia"/>
          <w:sz w:val="21"/>
          <w:lang w:eastAsia="zh-CN"/>
        </w:rPr>
        <w:t>）各一级指标中由学科根据自身特色设置一个</w:t>
      </w:r>
      <w:r>
        <w:rPr>
          <w:rFonts w:ascii="Times New Roman" w:eastAsia="Times New Roman" w:hAnsi="Times New Roman"/>
          <w:sz w:val="21"/>
          <w:lang w:eastAsia="zh-CN"/>
        </w:rPr>
        <w:t>“</w:t>
      </w:r>
      <w:r>
        <w:rPr>
          <w:rFonts w:ascii="Arial Unicode MS" w:eastAsia="Arial Unicode MS" w:hAnsi="Arial Unicode MS" w:hint="eastAsia"/>
          <w:sz w:val="21"/>
          <w:lang w:eastAsia="zh-CN"/>
        </w:rPr>
        <w:t>自设指标</w:t>
      </w:r>
      <w:r>
        <w:rPr>
          <w:rFonts w:ascii="Times New Roman" w:eastAsia="Times New Roman" w:hAnsi="Times New Roman"/>
          <w:sz w:val="21"/>
          <w:lang w:eastAsia="zh-CN"/>
        </w:rPr>
        <w:t>”</w:t>
      </w:r>
      <w:r>
        <w:rPr>
          <w:rFonts w:ascii="Arial Unicode MS" w:eastAsia="Arial Unicode MS" w:hAnsi="Arial Unicode MS" w:hint="eastAsia"/>
          <w:sz w:val="21"/>
          <w:lang w:eastAsia="zh-CN"/>
        </w:rPr>
        <w:t>，并确定相应建设目标。</w:t>
      </w:r>
    </w:p>
    <w:p w:rsidR="00994F5D" w:rsidRDefault="00DF0546">
      <w:pPr>
        <w:spacing w:before="118" w:line="340" w:lineRule="auto"/>
        <w:ind w:left="111" w:right="107"/>
        <w:jc w:val="both"/>
        <w:rPr>
          <w:rFonts w:ascii="Arial Unicode MS" w:eastAsia="Arial Unicode MS" w:hAnsi="Arial Unicode MS"/>
          <w:sz w:val="21"/>
          <w:lang w:eastAsia="zh-CN"/>
        </w:rPr>
      </w:pPr>
      <w:r>
        <w:rPr>
          <w:rFonts w:ascii="Arial Unicode MS" w:eastAsia="Arial Unicode MS" w:hAnsi="Arial Unicode MS" w:hint="eastAsia"/>
          <w:sz w:val="21"/>
          <w:lang w:eastAsia="zh-CN"/>
        </w:rPr>
        <w:t>（</w:t>
      </w:r>
      <w:r>
        <w:rPr>
          <w:rFonts w:ascii="Times New Roman" w:eastAsia="Times New Roman" w:hAnsi="Times New Roman"/>
          <w:sz w:val="21"/>
          <w:lang w:eastAsia="zh-CN"/>
        </w:rPr>
        <w:t>3</w:t>
      </w:r>
      <w:r>
        <w:rPr>
          <w:rFonts w:ascii="Arial Unicode MS" w:eastAsia="Arial Unicode MS" w:hAnsi="Arial Unicode MS" w:hint="eastAsia"/>
          <w:sz w:val="21"/>
          <w:lang w:eastAsia="zh-CN"/>
        </w:rPr>
        <w:t>） 国家级人才指：包括两院院士、国家万人、国家千人、国家青年千人、长江学者、国家杰</w:t>
      </w:r>
      <w:r>
        <w:rPr>
          <w:rFonts w:ascii="Arial Unicode MS" w:eastAsia="Arial Unicode MS" w:hAnsi="Arial Unicode MS" w:hint="eastAsia"/>
          <w:spacing w:val="-8"/>
          <w:sz w:val="21"/>
          <w:lang w:eastAsia="zh-CN"/>
        </w:rPr>
        <w:t>青基金、新世纪百千万人才、教育部新世纪人才、国家教学名师、外国高端专家、中宣部</w:t>
      </w:r>
      <w:r>
        <w:rPr>
          <w:rFonts w:ascii="Times New Roman" w:eastAsia="Times New Roman" w:hAnsi="Times New Roman"/>
          <w:sz w:val="21"/>
          <w:lang w:eastAsia="zh-CN"/>
        </w:rPr>
        <w:t>“</w:t>
      </w:r>
      <w:r>
        <w:rPr>
          <w:rFonts w:ascii="Arial Unicode MS" w:eastAsia="Arial Unicode MS" w:hAnsi="Arial Unicode MS" w:hint="eastAsia"/>
          <w:sz w:val="21"/>
          <w:lang w:eastAsia="zh-CN"/>
        </w:rPr>
        <w:t>四个一批</w:t>
      </w:r>
      <w:r>
        <w:rPr>
          <w:rFonts w:ascii="Times New Roman" w:eastAsia="Times New Roman" w:hAnsi="Times New Roman"/>
          <w:sz w:val="21"/>
          <w:lang w:eastAsia="zh-CN"/>
        </w:rPr>
        <w:t>”</w:t>
      </w:r>
      <w:r>
        <w:rPr>
          <w:rFonts w:ascii="Arial Unicode MS" w:eastAsia="Arial Unicode MS" w:hAnsi="Arial Unicode MS" w:hint="eastAsia"/>
          <w:sz w:val="21"/>
          <w:lang w:eastAsia="zh-CN"/>
        </w:rPr>
        <w:t>人才等。</w:t>
      </w:r>
    </w:p>
    <w:p w:rsidR="00994F5D" w:rsidRDefault="00DF0546">
      <w:pPr>
        <w:spacing w:line="340" w:lineRule="auto"/>
        <w:ind w:left="111" w:right="105"/>
        <w:jc w:val="both"/>
        <w:rPr>
          <w:rFonts w:ascii="Arial Unicode MS" w:eastAsia="Arial Unicode MS" w:hAnsi="Arial Unicode MS"/>
          <w:sz w:val="21"/>
          <w:lang w:eastAsia="zh-CN"/>
        </w:rPr>
      </w:pPr>
      <w:r>
        <w:rPr>
          <w:rFonts w:ascii="Arial Unicode MS" w:eastAsia="Arial Unicode MS" w:hAnsi="Arial Unicode MS" w:hint="eastAsia"/>
          <w:sz w:val="21"/>
          <w:lang w:eastAsia="zh-CN"/>
        </w:rPr>
        <w:t>（</w:t>
      </w:r>
      <w:r>
        <w:rPr>
          <w:rFonts w:ascii="Times New Roman" w:eastAsia="Times New Roman" w:hAnsi="Times New Roman"/>
          <w:sz w:val="21"/>
          <w:lang w:eastAsia="zh-CN"/>
        </w:rPr>
        <w:t>4</w:t>
      </w:r>
      <w:r>
        <w:rPr>
          <w:rFonts w:ascii="Arial Unicode MS" w:eastAsia="Arial Unicode MS" w:hAnsi="Arial Unicode MS" w:hint="eastAsia"/>
          <w:sz w:val="21"/>
          <w:lang w:eastAsia="zh-CN"/>
        </w:rPr>
        <w:t>）省级人才指：省特级专家、省千人、高校钱江学者特聘教授、</w:t>
      </w:r>
      <w:r>
        <w:rPr>
          <w:rFonts w:ascii="Times New Roman" w:eastAsia="Times New Roman" w:hAnsi="Times New Roman"/>
          <w:sz w:val="21"/>
          <w:lang w:eastAsia="zh-CN"/>
        </w:rPr>
        <w:t>“151”</w:t>
      </w:r>
      <w:r>
        <w:rPr>
          <w:rFonts w:ascii="Arial Unicode MS" w:eastAsia="Arial Unicode MS" w:hAnsi="Arial Unicode MS" w:hint="eastAsia"/>
          <w:sz w:val="21"/>
          <w:lang w:eastAsia="zh-CN"/>
        </w:rPr>
        <w:t>人才重点资助和第一层次、省级突出贡献中青年专家、浙江省宣传文化系统</w:t>
      </w:r>
      <w:r>
        <w:rPr>
          <w:rFonts w:ascii="Times New Roman" w:eastAsia="Times New Roman" w:hAnsi="Times New Roman"/>
          <w:sz w:val="21"/>
          <w:lang w:eastAsia="zh-CN"/>
        </w:rPr>
        <w:t>“</w:t>
      </w:r>
      <w:r>
        <w:rPr>
          <w:rFonts w:ascii="Arial Unicode MS" w:eastAsia="Arial Unicode MS" w:hAnsi="Arial Unicode MS" w:hint="eastAsia"/>
          <w:sz w:val="21"/>
          <w:lang w:eastAsia="zh-CN"/>
        </w:rPr>
        <w:t>五个一批</w:t>
      </w:r>
      <w:r>
        <w:rPr>
          <w:rFonts w:ascii="Times New Roman" w:eastAsia="Times New Roman" w:hAnsi="Times New Roman"/>
          <w:sz w:val="21"/>
          <w:lang w:eastAsia="zh-CN"/>
        </w:rPr>
        <w:t>”</w:t>
      </w:r>
      <w:r>
        <w:rPr>
          <w:rFonts w:ascii="Arial Unicode MS" w:eastAsia="Arial Unicode MS" w:hAnsi="Arial Unicode MS" w:hint="eastAsia"/>
          <w:sz w:val="21"/>
          <w:lang w:eastAsia="zh-CN"/>
        </w:rPr>
        <w:t>人才、省教学名师等。</w:t>
      </w:r>
    </w:p>
    <w:p w:rsidR="00994F5D" w:rsidRDefault="00DF0546">
      <w:pPr>
        <w:spacing w:before="1" w:line="340" w:lineRule="auto"/>
        <w:ind w:left="111" w:right="107"/>
        <w:jc w:val="both"/>
        <w:rPr>
          <w:rFonts w:ascii="Arial Unicode MS" w:eastAsia="Arial Unicode MS"/>
          <w:sz w:val="21"/>
          <w:lang w:eastAsia="zh-CN"/>
        </w:rPr>
      </w:pPr>
      <w:r>
        <w:rPr>
          <w:rFonts w:ascii="Arial Unicode MS" w:eastAsia="Arial Unicode MS" w:hint="eastAsia"/>
          <w:spacing w:val="-7"/>
          <w:sz w:val="21"/>
          <w:lang w:eastAsia="zh-CN"/>
        </w:rPr>
        <w:t>（</w:t>
      </w:r>
      <w:r>
        <w:rPr>
          <w:rFonts w:ascii="Times New Roman" w:eastAsia="Times New Roman"/>
          <w:spacing w:val="-7"/>
          <w:sz w:val="21"/>
          <w:lang w:eastAsia="zh-CN"/>
        </w:rPr>
        <w:t>5</w:t>
      </w:r>
      <w:r>
        <w:rPr>
          <w:rFonts w:ascii="Arial Unicode MS" w:eastAsia="Arial Unicode MS" w:hint="eastAsia"/>
          <w:spacing w:val="-7"/>
          <w:sz w:val="21"/>
          <w:lang w:eastAsia="zh-CN"/>
        </w:rPr>
        <w:t>）</w:t>
      </w:r>
      <w:r>
        <w:rPr>
          <w:rFonts w:ascii="Arial Unicode MS" w:eastAsia="Arial Unicode MS" w:hint="eastAsia"/>
          <w:spacing w:val="-5"/>
          <w:sz w:val="21"/>
          <w:lang w:eastAsia="zh-CN"/>
        </w:rPr>
        <w:t>国家教学平台包括：国家级实验教学示范中心，国家级虚拟仿真实验教学中心，国家大学生校外实践教育基地。</w:t>
      </w:r>
    </w:p>
    <w:p w:rsidR="00994F5D" w:rsidRDefault="00DF0546">
      <w:pPr>
        <w:spacing w:line="340" w:lineRule="auto"/>
        <w:ind w:left="111" w:right="107"/>
        <w:jc w:val="both"/>
        <w:rPr>
          <w:rFonts w:ascii="Arial Unicode MS" w:eastAsia="Arial Unicode MS"/>
          <w:sz w:val="21"/>
          <w:lang w:eastAsia="zh-CN"/>
        </w:rPr>
      </w:pPr>
      <w:r>
        <w:rPr>
          <w:rFonts w:ascii="Arial Unicode MS" w:eastAsia="Arial Unicode MS" w:hint="eastAsia"/>
          <w:spacing w:val="-7"/>
          <w:sz w:val="21"/>
          <w:lang w:eastAsia="zh-CN"/>
        </w:rPr>
        <w:t>（</w:t>
      </w:r>
      <w:r>
        <w:rPr>
          <w:rFonts w:ascii="Times New Roman" w:eastAsia="Times New Roman"/>
          <w:spacing w:val="-7"/>
          <w:sz w:val="21"/>
          <w:lang w:eastAsia="zh-CN"/>
        </w:rPr>
        <w:t>6</w:t>
      </w:r>
      <w:r>
        <w:rPr>
          <w:rFonts w:ascii="Arial Unicode MS" w:eastAsia="Arial Unicode MS" w:hint="eastAsia"/>
          <w:spacing w:val="-7"/>
          <w:sz w:val="21"/>
          <w:lang w:eastAsia="zh-CN"/>
        </w:rPr>
        <w:t>）</w:t>
      </w:r>
      <w:r>
        <w:rPr>
          <w:rFonts w:ascii="Arial Unicode MS" w:eastAsia="Arial Unicode MS" w:hint="eastAsia"/>
          <w:spacing w:val="-5"/>
          <w:sz w:val="21"/>
          <w:lang w:eastAsia="zh-CN"/>
        </w:rPr>
        <w:t>省级教学平台包括：省级重点实验教学示范中心，省级虚拟仿真实验教学中心，省级大学生校外实践教育基地。</w:t>
      </w:r>
    </w:p>
    <w:p w:rsidR="00994F5D" w:rsidRDefault="00DF0546">
      <w:pPr>
        <w:spacing w:line="340" w:lineRule="auto"/>
        <w:ind w:left="111" w:right="107"/>
        <w:jc w:val="both"/>
        <w:rPr>
          <w:rFonts w:ascii="Arial Unicode MS" w:eastAsia="Arial Unicode MS" w:hAnsi="Arial Unicode MS"/>
          <w:sz w:val="21"/>
          <w:lang w:eastAsia="zh-CN"/>
        </w:rPr>
      </w:pPr>
      <w:r>
        <w:rPr>
          <w:rFonts w:ascii="Arial Unicode MS" w:eastAsia="Arial Unicode MS" w:hAnsi="Arial Unicode MS" w:hint="eastAsia"/>
          <w:spacing w:val="-7"/>
          <w:sz w:val="21"/>
          <w:lang w:eastAsia="zh-CN"/>
        </w:rPr>
        <w:t>（</w:t>
      </w:r>
      <w:r>
        <w:rPr>
          <w:rFonts w:ascii="Times New Roman" w:eastAsia="Times New Roman" w:hAnsi="Times New Roman"/>
          <w:spacing w:val="-7"/>
          <w:sz w:val="21"/>
          <w:lang w:eastAsia="zh-CN"/>
        </w:rPr>
        <w:t>7</w:t>
      </w:r>
      <w:r>
        <w:rPr>
          <w:rFonts w:ascii="Arial Unicode MS" w:eastAsia="Arial Unicode MS" w:hAnsi="Arial Unicode MS" w:hint="eastAsia"/>
          <w:spacing w:val="-7"/>
          <w:sz w:val="21"/>
          <w:lang w:eastAsia="zh-CN"/>
        </w:rPr>
        <w:t>）</w:t>
      </w:r>
      <w:r>
        <w:rPr>
          <w:rFonts w:ascii="Arial Unicode MS" w:eastAsia="Arial Unicode MS" w:hAnsi="Arial Unicode MS" w:hint="eastAsia"/>
          <w:spacing w:val="-1"/>
          <w:sz w:val="21"/>
          <w:lang w:eastAsia="zh-CN"/>
        </w:rPr>
        <w:t>省部级及以上学科竞赛奖励包括：</w:t>
      </w:r>
      <w:r>
        <w:rPr>
          <w:rFonts w:ascii="Times New Roman" w:eastAsia="Times New Roman" w:hAnsi="Times New Roman"/>
          <w:spacing w:val="-11"/>
          <w:sz w:val="21"/>
          <w:lang w:eastAsia="zh-CN"/>
        </w:rPr>
        <w:t>“</w:t>
      </w:r>
      <w:r>
        <w:rPr>
          <w:rFonts w:ascii="Arial Unicode MS" w:eastAsia="Arial Unicode MS" w:hAnsi="Arial Unicode MS" w:hint="eastAsia"/>
          <w:sz w:val="21"/>
          <w:lang w:eastAsia="zh-CN"/>
        </w:rPr>
        <w:t>挑战杯</w:t>
      </w:r>
      <w:r>
        <w:rPr>
          <w:rFonts w:ascii="Times New Roman" w:eastAsia="Times New Roman" w:hAnsi="Times New Roman"/>
          <w:sz w:val="21"/>
          <w:lang w:eastAsia="zh-CN"/>
        </w:rPr>
        <w:t>”</w:t>
      </w:r>
      <w:r>
        <w:rPr>
          <w:rFonts w:ascii="Arial Unicode MS" w:eastAsia="Arial Unicode MS" w:hAnsi="Arial Unicode MS" w:hint="eastAsia"/>
          <w:spacing w:val="-2"/>
          <w:sz w:val="21"/>
          <w:lang w:eastAsia="zh-CN"/>
        </w:rPr>
        <w:t>全国大学生系列科技学术竞赛、教育部学位中心和国家科协举办的研究生系列学科竞赛、省大学生科技竞赛委员会组织的学科竞赛、中国美协和省美协等专业协会组织的展览获奖等。</w:t>
      </w:r>
    </w:p>
    <w:p w:rsidR="00994F5D" w:rsidRDefault="00DF0546">
      <w:pPr>
        <w:spacing w:line="340" w:lineRule="auto"/>
        <w:ind w:left="111" w:right="108"/>
        <w:jc w:val="both"/>
        <w:rPr>
          <w:rFonts w:ascii="Arial Unicode MS" w:eastAsia="Arial Unicode MS"/>
          <w:sz w:val="21"/>
          <w:lang w:eastAsia="zh-CN"/>
        </w:rPr>
      </w:pPr>
      <w:r>
        <w:rPr>
          <w:rFonts w:ascii="Arial Unicode MS" w:eastAsia="Arial Unicode MS" w:hint="eastAsia"/>
          <w:spacing w:val="-4"/>
          <w:sz w:val="21"/>
          <w:lang w:eastAsia="zh-CN"/>
        </w:rPr>
        <w:t>（</w:t>
      </w:r>
      <w:r>
        <w:rPr>
          <w:rFonts w:ascii="Times New Roman" w:eastAsia="Times New Roman"/>
          <w:spacing w:val="-4"/>
          <w:sz w:val="21"/>
          <w:lang w:eastAsia="zh-CN"/>
        </w:rPr>
        <w:t>8</w:t>
      </w:r>
      <w:r>
        <w:rPr>
          <w:rFonts w:ascii="Arial Unicode MS" w:eastAsia="Arial Unicode MS" w:hint="eastAsia"/>
          <w:spacing w:val="-4"/>
          <w:sz w:val="21"/>
          <w:lang w:eastAsia="zh-CN"/>
        </w:rPr>
        <w:t>）</w:t>
      </w:r>
      <w:r>
        <w:rPr>
          <w:rFonts w:ascii="Arial Unicode MS" w:eastAsia="Arial Unicode MS" w:hint="eastAsia"/>
          <w:spacing w:val="-3"/>
          <w:sz w:val="21"/>
          <w:lang w:eastAsia="zh-CN"/>
        </w:rPr>
        <w:t>国家级科研创新平台包括：国家重点实验室、国家工程</w:t>
      </w:r>
      <w:r>
        <w:rPr>
          <w:rFonts w:ascii="Arial Unicode MS" w:eastAsia="Arial Unicode MS" w:hint="eastAsia"/>
          <w:sz w:val="21"/>
          <w:lang w:eastAsia="zh-CN"/>
        </w:rPr>
        <w:t>（技术</w:t>
      </w:r>
      <w:r>
        <w:rPr>
          <w:rFonts w:ascii="Arial Unicode MS" w:eastAsia="Arial Unicode MS" w:hint="eastAsia"/>
          <w:spacing w:val="-11"/>
          <w:sz w:val="21"/>
          <w:lang w:eastAsia="zh-CN"/>
        </w:rPr>
        <w:t>）</w:t>
      </w:r>
      <w:r>
        <w:rPr>
          <w:rFonts w:ascii="Arial Unicode MS" w:eastAsia="Arial Unicode MS" w:hint="eastAsia"/>
          <w:spacing w:val="-4"/>
          <w:sz w:val="21"/>
          <w:lang w:eastAsia="zh-CN"/>
        </w:rPr>
        <w:t>研究中心、工程实验室、国</w:t>
      </w:r>
      <w:r>
        <w:rPr>
          <w:rFonts w:ascii="Arial Unicode MS" w:eastAsia="Arial Unicode MS" w:hint="eastAsia"/>
          <w:spacing w:val="-5"/>
          <w:sz w:val="21"/>
          <w:lang w:eastAsia="zh-CN"/>
        </w:rPr>
        <w:t xml:space="preserve">家 </w:t>
      </w:r>
      <w:r>
        <w:rPr>
          <w:rFonts w:ascii="Times New Roman" w:eastAsia="Times New Roman"/>
          <w:spacing w:val="-3"/>
          <w:sz w:val="21"/>
          <w:lang w:eastAsia="zh-CN"/>
        </w:rPr>
        <w:t xml:space="preserve">2011 </w:t>
      </w:r>
      <w:r>
        <w:rPr>
          <w:rFonts w:ascii="Arial Unicode MS" w:eastAsia="Arial Unicode MS" w:hint="eastAsia"/>
          <w:spacing w:val="-3"/>
          <w:sz w:val="21"/>
          <w:lang w:eastAsia="zh-CN"/>
        </w:rPr>
        <w:t>协同创新中心等。</w:t>
      </w:r>
    </w:p>
    <w:p w:rsidR="00994F5D" w:rsidRDefault="00DF0546">
      <w:pPr>
        <w:spacing w:before="1" w:line="340" w:lineRule="auto"/>
        <w:ind w:left="111" w:right="107"/>
        <w:jc w:val="both"/>
        <w:rPr>
          <w:rFonts w:ascii="Arial Unicode MS" w:eastAsia="Arial Unicode MS"/>
          <w:sz w:val="21"/>
          <w:lang w:eastAsia="zh-CN"/>
        </w:rPr>
      </w:pPr>
      <w:r>
        <w:rPr>
          <w:rFonts w:ascii="Arial Unicode MS" w:eastAsia="Arial Unicode MS" w:hint="eastAsia"/>
          <w:spacing w:val="-5"/>
          <w:sz w:val="21"/>
          <w:lang w:eastAsia="zh-CN"/>
        </w:rPr>
        <w:t>（</w:t>
      </w:r>
      <w:r>
        <w:rPr>
          <w:rFonts w:ascii="Times New Roman" w:eastAsia="Times New Roman"/>
          <w:spacing w:val="-5"/>
          <w:sz w:val="21"/>
          <w:lang w:eastAsia="zh-CN"/>
        </w:rPr>
        <w:t>9</w:t>
      </w:r>
      <w:r>
        <w:rPr>
          <w:rFonts w:ascii="Arial Unicode MS" w:eastAsia="Arial Unicode MS" w:hint="eastAsia"/>
          <w:spacing w:val="-5"/>
          <w:sz w:val="21"/>
          <w:lang w:eastAsia="zh-CN"/>
        </w:rPr>
        <w:t>）</w:t>
      </w:r>
      <w:r>
        <w:rPr>
          <w:rFonts w:ascii="Arial Unicode MS" w:eastAsia="Arial Unicode MS" w:hint="eastAsia"/>
          <w:spacing w:val="-4"/>
          <w:sz w:val="21"/>
          <w:lang w:eastAsia="zh-CN"/>
        </w:rPr>
        <w:t>省部级科研创新平台包括：教育部重点实验室、教育部工程</w:t>
      </w:r>
      <w:r>
        <w:rPr>
          <w:rFonts w:ascii="Arial Unicode MS" w:eastAsia="Arial Unicode MS" w:hint="eastAsia"/>
          <w:sz w:val="21"/>
          <w:lang w:eastAsia="zh-CN"/>
        </w:rPr>
        <w:t>（技术</w:t>
      </w:r>
      <w:r>
        <w:rPr>
          <w:rFonts w:ascii="Arial Unicode MS" w:eastAsia="Arial Unicode MS" w:hint="eastAsia"/>
          <w:spacing w:val="-14"/>
          <w:sz w:val="21"/>
          <w:lang w:eastAsia="zh-CN"/>
        </w:rPr>
        <w:t>）</w:t>
      </w:r>
      <w:r>
        <w:rPr>
          <w:rFonts w:ascii="Arial Unicode MS" w:eastAsia="Arial Unicode MS" w:hint="eastAsia"/>
          <w:spacing w:val="-4"/>
          <w:sz w:val="21"/>
          <w:lang w:eastAsia="zh-CN"/>
        </w:rPr>
        <w:t>中心、教育部人文社科</w:t>
      </w:r>
      <w:r>
        <w:rPr>
          <w:rFonts w:ascii="Arial Unicode MS" w:eastAsia="Arial Unicode MS" w:hint="eastAsia"/>
          <w:spacing w:val="-8"/>
          <w:sz w:val="21"/>
          <w:lang w:eastAsia="zh-CN"/>
        </w:rPr>
        <w:t>基地、省重点实验室、工程实验室、工程</w:t>
      </w:r>
      <w:r>
        <w:rPr>
          <w:rFonts w:ascii="Arial Unicode MS" w:eastAsia="Arial Unicode MS" w:hint="eastAsia"/>
          <w:sz w:val="21"/>
          <w:lang w:eastAsia="zh-CN"/>
        </w:rPr>
        <w:t>（技术</w:t>
      </w:r>
      <w:r>
        <w:rPr>
          <w:rFonts w:ascii="Arial Unicode MS" w:eastAsia="Arial Unicode MS" w:hint="eastAsia"/>
          <w:spacing w:val="-11"/>
          <w:sz w:val="21"/>
          <w:lang w:eastAsia="zh-CN"/>
        </w:rPr>
        <w:t>）</w:t>
      </w:r>
      <w:r>
        <w:rPr>
          <w:rFonts w:ascii="Arial Unicode MS" w:eastAsia="Arial Unicode MS" w:hint="eastAsia"/>
          <w:spacing w:val="-4"/>
          <w:sz w:val="21"/>
          <w:lang w:eastAsia="zh-CN"/>
        </w:rPr>
        <w:t xml:space="preserve">研究中心、省 </w:t>
      </w:r>
      <w:r>
        <w:rPr>
          <w:rFonts w:ascii="Times New Roman" w:eastAsia="Times New Roman"/>
          <w:spacing w:val="-3"/>
          <w:sz w:val="21"/>
          <w:lang w:eastAsia="zh-CN"/>
        </w:rPr>
        <w:t xml:space="preserve">2011 </w:t>
      </w:r>
      <w:r>
        <w:rPr>
          <w:rFonts w:ascii="Arial Unicode MS" w:eastAsia="Arial Unicode MS" w:hint="eastAsia"/>
          <w:spacing w:val="-2"/>
          <w:sz w:val="21"/>
          <w:lang w:eastAsia="zh-CN"/>
        </w:rPr>
        <w:t>协同创新中心、哲学社会科学重点研究基地等。</w:t>
      </w:r>
    </w:p>
    <w:p w:rsidR="00994F5D" w:rsidRDefault="00DF0546">
      <w:pPr>
        <w:spacing w:line="340" w:lineRule="auto"/>
        <w:ind w:left="111" w:right="107"/>
        <w:jc w:val="both"/>
        <w:rPr>
          <w:rFonts w:ascii="Arial Unicode MS" w:eastAsia="Arial Unicode MS"/>
          <w:sz w:val="21"/>
          <w:lang w:eastAsia="zh-CN"/>
        </w:rPr>
      </w:pPr>
      <w:r>
        <w:rPr>
          <w:rFonts w:ascii="Arial Unicode MS" w:eastAsia="Arial Unicode MS" w:hint="eastAsia"/>
          <w:sz w:val="21"/>
          <w:lang w:eastAsia="zh-CN"/>
        </w:rPr>
        <w:t>（</w:t>
      </w:r>
      <w:r>
        <w:rPr>
          <w:rFonts w:ascii="Times New Roman" w:eastAsia="Times New Roman"/>
          <w:sz w:val="21"/>
          <w:lang w:eastAsia="zh-CN"/>
        </w:rPr>
        <w:t>10</w:t>
      </w:r>
      <w:r>
        <w:rPr>
          <w:rFonts w:ascii="Arial Unicode MS" w:eastAsia="Arial Unicode MS" w:hint="eastAsia"/>
          <w:sz w:val="21"/>
          <w:lang w:eastAsia="zh-CN"/>
        </w:rPr>
        <w:t>）国家级成果奖励包括：国家自然科学奖、科技进步奖、技术发明奖、教育部科学研究优秀</w:t>
      </w:r>
      <w:r>
        <w:rPr>
          <w:rFonts w:ascii="Arial Unicode MS" w:eastAsia="Arial Unicode MS" w:hint="eastAsia"/>
          <w:spacing w:val="-1"/>
          <w:sz w:val="21"/>
          <w:lang w:eastAsia="zh-CN"/>
        </w:rPr>
        <w:t>成果奖</w:t>
      </w:r>
      <w:r>
        <w:rPr>
          <w:rFonts w:ascii="Arial Unicode MS" w:eastAsia="Arial Unicode MS" w:hint="eastAsia"/>
          <w:sz w:val="21"/>
          <w:lang w:eastAsia="zh-CN"/>
        </w:rPr>
        <w:t>（人文社科</w:t>
      </w:r>
      <w:r>
        <w:rPr>
          <w:rFonts w:ascii="Arial Unicode MS" w:eastAsia="Arial Unicode MS" w:hint="eastAsia"/>
          <w:spacing w:val="-105"/>
          <w:sz w:val="21"/>
          <w:lang w:eastAsia="zh-CN"/>
        </w:rPr>
        <w:t>）</w:t>
      </w:r>
      <w:r>
        <w:rPr>
          <w:rFonts w:ascii="Arial Unicode MS" w:eastAsia="Arial Unicode MS" w:hint="eastAsia"/>
          <w:sz w:val="21"/>
          <w:lang w:eastAsia="zh-CN"/>
        </w:rPr>
        <w:t>、教育部教学成果奖、全国美展二等奖以上以及其他重大奖项和成果。</w:t>
      </w:r>
    </w:p>
    <w:p w:rsidR="00994F5D" w:rsidRDefault="00DF0546">
      <w:pPr>
        <w:spacing w:line="340" w:lineRule="auto"/>
        <w:ind w:left="111" w:right="107"/>
        <w:jc w:val="both"/>
        <w:rPr>
          <w:rFonts w:ascii="Arial Unicode MS" w:eastAsia="Arial Unicode MS"/>
          <w:sz w:val="21"/>
          <w:lang w:eastAsia="zh-CN"/>
        </w:rPr>
      </w:pPr>
      <w:r>
        <w:rPr>
          <w:rFonts w:ascii="Arial Unicode MS" w:eastAsia="Arial Unicode MS" w:hint="eastAsia"/>
          <w:spacing w:val="-6"/>
          <w:sz w:val="21"/>
          <w:lang w:eastAsia="zh-CN"/>
        </w:rPr>
        <w:t>（</w:t>
      </w:r>
      <w:r>
        <w:rPr>
          <w:rFonts w:ascii="Times New Roman" w:eastAsia="Times New Roman"/>
          <w:spacing w:val="-6"/>
          <w:sz w:val="21"/>
          <w:lang w:eastAsia="zh-CN"/>
        </w:rPr>
        <w:t>11</w:t>
      </w:r>
      <w:r>
        <w:rPr>
          <w:rFonts w:ascii="Arial Unicode MS" w:eastAsia="Arial Unicode MS" w:hint="eastAsia"/>
          <w:spacing w:val="-6"/>
          <w:sz w:val="21"/>
          <w:lang w:eastAsia="zh-CN"/>
        </w:rPr>
        <w:t>）</w:t>
      </w:r>
      <w:r>
        <w:rPr>
          <w:rFonts w:ascii="Arial Unicode MS" w:eastAsia="Arial Unicode MS" w:hint="eastAsia"/>
          <w:spacing w:val="-3"/>
          <w:sz w:val="21"/>
          <w:lang w:eastAsia="zh-CN"/>
        </w:rPr>
        <w:t>省部级成果奖励包括：教育部科学研究优秀成果奖</w:t>
      </w:r>
      <w:r>
        <w:rPr>
          <w:rFonts w:ascii="Arial Unicode MS" w:eastAsia="Arial Unicode MS" w:hint="eastAsia"/>
          <w:sz w:val="21"/>
          <w:lang w:eastAsia="zh-CN"/>
        </w:rPr>
        <w:t>（科学技术</w:t>
      </w:r>
      <w:r>
        <w:rPr>
          <w:rFonts w:ascii="Arial Unicode MS" w:eastAsia="Arial Unicode MS" w:hint="eastAsia"/>
          <w:spacing w:val="-106"/>
          <w:sz w:val="21"/>
          <w:lang w:eastAsia="zh-CN"/>
        </w:rPr>
        <w:t>）</w:t>
      </w:r>
      <w:r>
        <w:rPr>
          <w:rFonts w:ascii="Arial Unicode MS" w:eastAsia="Arial Unicode MS" w:hint="eastAsia"/>
          <w:spacing w:val="-6"/>
          <w:sz w:val="21"/>
          <w:lang w:eastAsia="zh-CN"/>
        </w:rPr>
        <w:t>、省科学技术奖、省哲学社会科学优秀成果奖、省教学成果奖等。</w:t>
      </w:r>
    </w:p>
    <w:p w:rsidR="00994F5D" w:rsidRDefault="00994F5D">
      <w:pPr>
        <w:spacing w:line="340" w:lineRule="auto"/>
        <w:jc w:val="both"/>
        <w:rPr>
          <w:rFonts w:ascii="Arial Unicode MS" w:eastAsia="Arial Unicode MS"/>
          <w:sz w:val="21"/>
          <w:lang w:eastAsia="zh-CN"/>
        </w:rPr>
        <w:sectPr w:rsidR="00994F5D">
          <w:pgSz w:w="11910" w:h="16840"/>
          <w:pgMar w:top="1600" w:right="1420" w:bottom="1640" w:left="1420" w:header="0" w:footer="1441" w:gutter="0"/>
          <w:cols w:space="720"/>
        </w:sectPr>
      </w:pPr>
    </w:p>
    <w:p w:rsidR="00994F5D" w:rsidRDefault="00DF0546">
      <w:pPr>
        <w:spacing w:before="40" w:after="39"/>
        <w:ind w:left="220"/>
        <w:rPr>
          <w:sz w:val="28"/>
        </w:rPr>
      </w:pPr>
      <w:r>
        <w:rPr>
          <w:sz w:val="24"/>
        </w:rPr>
        <w:lastRenderedPageBreak/>
        <w:t>二</w:t>
      </w:r>
      <w:r>
        <w:rPr>
          <w:sz w:val="28"/>
        </w:rPr>
        <w:t>、学科负责人简况</w:t>
      </w:r>
    </w:p>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2"/>
        <w:gridCol w:w="995"/>
        <w:gridCol w:w="546"/>
        <w:gridCol w:w="594"/>
        <w:gridCol w:w="991"/>
        <w:gridCol w:w="994"/>
        <w:gridCol w:w="1412"/>
        <w:gridCol w:w="568"/>
        <w:gridCol w:w="424"/>
        <w:gridCol w:w="568"/>
        <w:gridCol w:w="571"/>
      </w:tblGrid>
      <w:tr w:rsidR="00994F5D">
        <w:trPr>
          <w:trHeight w:hRule="exact" w:val="532"/>
        </w:trPr>
        <w:tc>
          <w:tcPr>
            <w:tcW w:w="842" w:type="dxa"/>
          </w:tcPr>
          <w:p w:rsidR="00994F5D" w:rsidRDefault="00DF0546">
            <w:pPr>
              <w:pStyle w:val="TableParagraph"/>
              <w:spacing w:before="133"/>
              <w:ind w:left="213"/>
              <w:rPr>
                <w:rFonts w:ascii="仿宋_GB2312" w:eastAsia="仿宋_GB2312" w:hint="eastAsia"/>
                <w:sz w:val="20"/>
              </w:rPr>
            </w:pPr>
            <w:r>
              <w:rPr>
                <w:rFonts w:ascii="仿宋_GB2312" w:eastAsia="仿宋_GB2312" w:hint="eastAsia"/>
                <w:sz w:val="20"/>
              </w:rPr>
              <w:t>姓名</w:t>
            </w:r>
          </w:p>
        </w:tc>
        <w:tc>
          <w:tcPr>
            <w:tcW w:w="2135" w:type="dxa"/>
            <w:gridSpan w:val="3"/>
          </w:tcPr>
          <w:p w:rsidR="00994F5D" w:rsidRDefault="00994F5D"/>
        </w:tc>
        <w:tc>
          <w:tcPr>
            <w:tcW w:w="991" w:type="dxa"/>
          </w:tcPr>
          <w:p w:rsidR="00994F5D" w:rsidRDefault="00DF0546">
            <w:pPr>
              <w:pStyle w:val="TableParagraph"/>
              <w:spacing w:before="133"/>
              <w:ind w:left="287"/>
              <w:rPr>
                <w:rFonts w:ascii="仿宋_GB2312" w:eastAsia="仿宋_GB2312" w:hint="eastAsia"/>
                <w:sz w:val="20"/>
              </w:rPr>
            </w:pPr>
            <w:r>
              <w:rPr>
                <w:rFonts w:ascii="仿宋_GB2312" w:eastAsia="仿宋_GB2312" w:hint="eastAsia"/>
                <w:sz w:val="20"/>
              </w:rPr>
              <w:t>性别</w:t>
            </w:r>
          </w:p>
        </w:tc>
        <w:tc>
          <w:tcPr>
            <w:tcW w:w="994" w:type="dxa"/>
          </w:tcPr>
          <w:p w:rsidR="00994F5D" w:rsidRDefault="00994F5D"/>
        </w:tc>
        <w:tc>
          <w:tcPr>
            <w:tcW w:w="1412" w:type="dxa"/>
          </w:tcPr>
          <w:p w:rsidR="00994F5D" w:rsidRDefault="00DF0546">
            <w:pPr>
              <w:pStyle w:val="TableParagraph"/>
              <w:spacing w:before="133"/>
              <w:ind w:left="278" w:right="279"/>
              <w:jc w:val="center"/>
              <w:rPr>
                <w:rFonts w:ascii="仿宋_GB2312" w:eastAsia="仿宋_GB2312" w:hint="eastAsia"/>
                <w:sz w:val="20"/>
              </w:rPr>
            </w:pPr>
            <w:r>
              <w:rPr>
                <w:rFonts w:ascii="仿宋_GB2312" w:eastAsia="仿宋_GB2312" w:hint="eastAsia"/>
                <w:sz w:val="20"/>
              </w:rPr>
              <w:t>出生年月</w:t>
            </w:r>
          </w:p>
        </w:tc>
        <w:tc>
          <w:tcPr>
            <w:tcW w:w="2130" w:type="dxa"/>
            <w:gridSpan w:val="4"/>
          </w:tcPr>
          <w:p w:rsidR="00994F5D" w:rsidRDefault="00994F5D"/>
        </w:tc>
      </w:tr>
      <w:tr w:rsidR="00994F5D">
        <w:trPr>
          <w:trHeight w:hRule="exact" w:val="530"/>
        </w:trPr>
        <w:tc>
          <w:tcPr>
            <w:tcW w:w="1837" w:type="dxa"/>
            <w:gridSpan w:val="2"/>
          </w:tcPr>
          <w:p w:rsidR="00994F5D" w:rsidRDefault="00DF0546">
            <w:pPr>
              <w:pStyle w:val="TableParagraph"/>
              <w:spacing w:before="133"/>
              <w:ind w:left="310"/>
              <w:rPr>
                <w:rFonts w:ascii="仿宋_GB2312" w:eastAsia="仿宋_GB2312" w:hint="eastAsia"/>
                <w:sz w:val="20"/>
              </w:rPr>
            </w:pPr>
            <w:r>
              <w:rPr>
                <w:rFonts w:ascii="仿宋_GB2312" w:eastAsia="仿宋_GB2312" w:hint="eastAsia"/>
                <w:sz w:val="20"/>
              </w:rPr>
              <w:t>专业技术职务</w:t>
            </w:r>
          </w:p>
        </w:tc>
        <w:tc>
          <w:tcPr>
            <w:tcW w:w="2131" w:type="dxa"/>
            <w:gridSpan w:val="3"/>
          </w:tcPr>
          <w:p w:rsidR="00994F5D" w:rsidRDefault="00994F5D"/>
        </w:tc>
        <w:tc>
          <w:tcPr>
            <w:tcW w:w="2406" w:type="dxa"/>
            <w:gridSpan w:val="2"/>
          </w:tcPr>
          <w:p w:rsidR="00994F5D" w:rsidRDefault="00DF0546">
            <w:pPr>
              <w:pStyle w:val="TableParagraph"/>
              <w:spacing w:before="133"/>
              <w:ind w:left="395"/>
              <w:rPr>
                <w:rFonts w:ascii="仿宋_GB2312" w:eastAsia="仿宋_GB2312" w:hint="eastAsia"/>
                <w:sz w:val="20"/>
              </w:rPr>
            </w:pPr>
            <w:r>
              <w:rPr>
                <w:rFonts w:ascii="仿宋_GB2312" w:eastAsia="仿宋_GB2312" w:hint="eastAsia"/>
                <w:sz w:val="20"/>
              </w:rPr>
              <w:t>研究（技术）专长</w:t>
            </w:r>
          </w:p>
        </w:tc>
        <w:tc>
          <w:tcPr>
            <w:tcW w:w="2130" w:type="dxa"/>
            <w:gridSpan w:val="4"/>
          </w:tcPr>
          <w:p w:rsidR="00994F5D" w:rsidRDefault="00994F5D"/>
        </w:tc>
      </w:tr>
      <w:tr w:rsidR="00994F5D">
        <w:trPr>
          <w:trHeight w:hRule="exact" w:val="510"/>
        </w:trPr>
        <w:tc>
          <w:tcPr>
            <w:tcW w:w="1837" w:type="dxa"/>
            <w:gridSpan w:val="2"/>
          </w:tcPr>
          <w:p w:rsidR="00994F5D" w:rsidRDefault="00DF0546">
            <w:pPr>
              <w:pStyle w:val="TableParagraph"/>
              <w:spacing w:before="122"/>
              <w:ind w:left="510"/>
              <w:rPr>
                <w:rFonts w:ascii="仿宋_GB2312" w:eastAsia="仿宋_GB2312" w:hint="eastAsia"/>
                <w:sz w:val="20"/>
              </w:rPr>
            </w:pPr>
            <w:r>
              <w:rPr>
                <w:rFonts w:ascii="仿宋_GB2312" w:eastAsia="仿宋_GB2312" w:hint="eastAsia"/>
                <w:sz w:val="20"/>
              </w:rPr>
              <w:t>专家称谓</w:t>
            </w:r>
          </w:p>
        </w:tc>
        <w:tc>
          <w:tcPr>
            <w:tcW w:w="2131" w:type="dxa"/>
            <w:gridSpan w:val="3"/>
            <w:tcBorders>
              <w:right w:val="single" w:sz="4" w:space="0" w:color="000000"/>
            </w:tcBorders>
          </w:tcPr>
          <w:p w:rsidR="00994F5D" w:rsidRDefault="00994F5D"/>
        </w:tc>
        <w:tc>
          <w:tcPr>
            <w:tcW w:w="2406" w:type="dxa"/>
            <w:gridSpan w:val="2"/>
            <w:tcBorders>
              <w:left w:val="single" w:sz="4" w:space="0" w:color="000000"/>
              <w:right w:val="single" w:sz="4" w:space="0" w:color="000000"/>
            </w:tcBorders>
          </w:tcPr>
          <w:p w:rsidR="00994F5D" w:rsidRDefault="00DF0546">
            <w:pPr>
              <w:pStyle w:val="TableParagraph"/>
              <w:spacing w:before="122"/>
              <w:ind w:left="297"/>
              <w:rPr>
                <w:rFonts w:ascii="仿宋_GB2312" w:eastAsia="仿宋_GB2312" w:hint="eastAsia"/>
                <w:sz w:val="20"/>
              </w:rPr>
            </w:pPr>
            <w:r>
              <w:rPr>
                <w:rFonts w:ascii="仿宋_GB2312" w:eastAsia="仿宋_GB2312" w:hint="eastAsia"/>
                <w:sz w:val="20"/>
              </w:rPr>
              <w:t>最高学位或最后学历</w:t>
            </w:r>
          </w:p>
        </w:tc>
        <w:tc>
          <w:tcPr>
            <w:tcW w:w="2130" w:type="dxa"/>
            <w:gridSpan w:val="4"/>
            <w:tcBorders>
              <w:left w:val="single" w:sz="4" w:space="0" w:color="000000"/>
            </w:tcBorders>
          </w:tcPr>
          <w:p w:rsidR="00994F5D" w:rsidRDefault="00994F5D"/>
        </w:tc>
      </w:tr>
      <w:tr w:rsidR="00994F5D">
        <w:trPr>
          <w:trHeight w:hRule="exact" w:val="534"/>
        </w:trPr>
        <w:tc>
          <w:tcPr>
            <w:tcW w:w="2383" w:type="dxa"/>
            <w:gridSpan w:val="3"/>
          </w:tcPr>
          <w:p w:rsidR="00994F5D" w:rsidRDefault="00DF0546">
            <w:pPr>
              <w:pStyle w:val="TableParagraph"/>
              <w:spacing w:before="134"/>
              <w:ind w:left="182"/>
              <w:rPr>
                <w:rFonts w:ascii="仿宋_GB2312" w:eastAsia="仿宋_GB2312" w:hint="eastAsia"/>
                <w:sz w:val="20"/>
                <w:lang w:eastAsia="zh-CN"/>
              </w:rPr>
            </w:pPr>
            <w:r>
              <w:rPr>
                <w:rFonts w:ascii="仿宋_GB2312" w:eastAsia="仿宋_GB2312" w:hint="eastAsia"/>
                <w:sz w:val="20"/>
                <w:lang w:eastAsia="zh-CN"/>
              </w:rPr>
              <w:t>工作单位（至院、系）</w:t>
            </w:r>
          </w:p>
        </w:tc>
        <w:tc>
          <w:tcPr>
            <w:tcW w:w="6121" w:type="dxa"/>
            <w:gridSpan w:val="8"/>
          </w:tcPr>
          <w:p w:rsidR="00994F5D" w:rsidRDefault="00994F5D">
            <w:pPr>
              <w:rPr>
                <w:lang w:eastAsia="zh-CN"/>
              </w:rPr>
            </w:pPr>
          </w:p>
        </w:tc>
      </w:tr>
      <w:tr w:rsidR="00994F5D">
        <w:trPr>
          <w:trHeight w:hRule="exact" w:val="534"/>
        </w:trPr>
        <w:tc>
          <w:tcPr>
            <w:tcW w:w="842" w:type="dxa"/>
            <w:vMerge w:val="restart"/>
            <w:tcBorders>
              <w:right w:val="single" w:sz="4" w:space="0" w:color="000000"/>
            </w:tcBorders>
          </w:tcPr>
          <w:p w:rsidR="00994F5D" w:rsidRDefault="00994F5D">
            <w:pPr>
              <w:pStyle w:val="TableParagraph"/>
              <w:ind w:left="0"/>
              <w:rPr>
                <w:rFonts w:ascii="仿宋_GB2312"/>
                <w:sz w:val="20"/>
                <w:lang w:eastAsia="zh-CN"/>
              </w:rPr>
            </w:pPr>
          </w:p>
          <w:p w:rsidR="00994F5D" w:rsidRDefault="00DF0546">
            <w:pPr>
              <w:pStyle w:val="TableParagraph"/>
              <w:spacing w:before="178" w:line="273" w:lineRule="auto"/>
              <w:ind w:left="20" w:right="19" w:firstLine="93"/>
              <w:jc w:val="both"/>
              <w:rPr>
                <w:rFonts w:ascii="仿宋_GB2312" w:eastAsia="仿宋_GB2312" w:hint="eastAsia"/>
                <w:sz w:val="20"/>
                <w:lang w:eastAsia="zh-CN"/>
              </w:rPr>
            </w:pPr>
            <w:r>
              <w:rPr>
                <w:rFonts w:ascii="仿宋_GB2312" w:eastAsia="仿宋_GB2312" w:hint="eastAsia"/>
                <w:sz w:val="20"/>
                <w:lang w:eastAsia="zh-CN"/>
              </w:rPr>
              <w:t>当前主要学术或社会</w:t>
            </w:r>
            <w:r>
              <w:rPr>
                <w:rFonts w:ascii="仿宋_GB2312" w:eastAsia="仿宋_GB2312" w:hint="eastAsia"/>
                <w:spacing w:val="-7"/>
                <w:sz w:val="20"/>
                <w:lang w:eastAsia="zh-CN"/>
              </w:rPr>
              <w:t>兼职</w:t>
            </w:r>
            <w:r>
              <w:rPr>
                <w:rFonts w:ascii="仿宋_GB2312" w:eastAsia="仿宋_GB2312" w:hint="eastAsia"/>
                <w:sz w:val="20"/>
                <w:lang w:eastAsia="zh-CN"/>
              </w:rPr>
              <w:t>（限</w:t>
            </w:r>
          </w:p>
          <w:p w:rsidR="00994F5D" w:rsidRDefault="00DF0546">
            <w:pPr>
              <w:pStyle w:val="TableParagraph"/>
              <w:spacing w:before="3"/>
              <w:ind w:left="138"/>
              <w:rPr>
                <w:rFonts w:ascii="仿宋_GB2312" w:eastAsia="仿宋_GB2312" w:hint="eastAsia"/>
                <w:sz w:val="20"/>
              </w:rPr>
            </w:pPr>
            <w:r>
              <w:rPr>
                <w:rFonts w:ascii="Times New Roman" w:eastAsia="Times New Roman"/>
                <w:sz w:val="20"/>
              </w:rPr>
              <w:t xml:space="preserve">3 </w:t>
            </w:r>
            <w:r>
              <w:rPr>
                <w:rFonts w:ascii="仿宋_GB2312" w:eastAsia="仿宋_GB2312" w:hint="eastAsia"/>
                <w:sz w:val="20"/>
              </w:rPr>
              <w:t>项）</w:t>
            </w:r>
          </w:p>
        </w:tc>
        <w:tc>
          <w:tcPr>
            <w:tcW w:w="6100" w:type="dxa"/>
            <w:gridSpan w:val="7"/>
            <w:tcBorders>
              <w:left w:val="single" w:sz="4" w:space="0" w:color="000000"/>
              <w:right w:val="single" w:sz="4" w:space="0" w:color="000000"/>
            </w:tcBorders>
          </w:tcPr>
          <w:p w:rsidR="00994F5D" w:rsidRDefault="00DF0546">
            <w:pPr>
              <w:pStyle w:val="TableParagraph"/>
              <w:spacing w:before="134"/>
              <w:ind w:left="2625" w:right="2624"/>
              <w:jc w:val="center"/>
              <w:rPr>
                <w:rFonts w:ascii="仿宋_GB2312" w:eastAsia="仿宋_GB2312" w:hint="eastAsia"/>
                <w:sz w:val="20"/>
              </w:rPr>
            </w:pPr>
            <w:r>
              <w:rPr>
                <w:rFonts w:ascii="仿宋_GB2312" w:eastAsia="仿宋_GB2312" w:hint="eastAsia"/>
                <w:sz w:val="20"/>
              </w:rPr>
              <w:t>兼职单位</w:t>
            </w:r>
          </w:p>
        </w:tc>
        <w:tc>
          <w:tcPr>
            <w:tcW w:w="1562" w:type="dxa"/>
            <w:gridSpan w:val="3"/>
            <w:tcBorders>
              <w:left w:val="single" w:sz="4" w:space="0" w:color="000000"/>
            </w:tcBorders>
          </w:tcPr>
          <w:p w:rsidR="00994F5D" w:rsidRDefault="00DF0546">
            <w:pPr>
              <w:pStyle w:val="TableParagraph"/>
              <w:spacing w:before="134"/>
              <w:ind w:left="375"/>
              <w:rPr>
                <w:rFonts w:ascii="仿宋_GB2312" w:eastAsia="仿宋_GB2312" w:hint="eastAsia"/>
                <w:sz w:val="20"/>
              </w:rPr>
            </w:pPr>
            <w:r>
              <w:rPr>
                <w:rFonts w:ascii="仿宋_GB2312" w:eastAsia="仿宋_GB2312" w:hint="eastAsia"/>
                <w:sz w:val="20"/>
              </w:rPr>
              <w:t>担任职务</w:t>
            </w:r>
          </w:p>
        </w:tc>
      </w:tr>
      <w:tr w:rsidR="00994F5D">
        <w:trPr>
          <w:trHeight w:hRule="exact" w:val="534"/>
        </w:trPr>
        <w:tc>
          <w:tcPr>
            <w:tcW w:w="842" w:type="dxa"/>
            <w:vMerge/>
            <w:tcBorders>
              <w:right w:val="single" w:sz="4" w:space="0" w:color="000000"/>
            </w:tcBorders>
          </w:tcPr>
          <w:p w:rsidR="00994F5D" w:rsidRDefault="00994F5D"/>
        </w:tc>
        <w:tc>
          <w:tcPr>
            <w:tcW w:w="6100" w:type="dxa"/>
            <w:gridSpan w:val="7"/>
            <w:tcBorders>
              <w:left w:val="single" w:sz="4" w:space="0" w:color="000000"/>
              <w:right w:val="single" w:sz="4" w:space="0" w:color="000000"/>
            </w:tcBorders>
          </w:tcPr>
          <w:p w:rsidR="00994F5D" w:rsidRDefault="00994F5D"/>
        </w:tc>
        <w:tc>
          <w:tcPr>
            <w:tcW w:w="1562" w:type="dxa"/>
            <w:gridSpan w:val="3"/>
            <w:tcBorders>
              <w:left w:val="single" w:sz="4" w:space="0" w:color="000000"/>
            </w:tcBorders>
          </w:tcPr>
          <w:p w:rsidR="00994F5D" w:rsidRDefault="00994F5D"/>
        </w:tc>
      </w:tr>
      <w:tr w:rsidR="00994F5D">
        <w:trPr>
          <w:trHeight w:hRule="exact" w:val="534"/>
        </w:trPr>
        <w:tc>
          <w:tcPr>
            <w:tcW w:w="842" w:type="dxa"/>
            <w:vMerge/>
            <w:tcBorders>
              <w:right w:val="single" w:sz="4" w:space="0" w:color="000000"/>
            </w:tcBorders>
          </w:tcPr>
          <w:p w:rsidR="00994F5D" w:rsidRDefault="00994F5D"/>
        </w:tc>
        <w:tc>
          <w:tcPr>
            <w:tcW w:w="6100" w:type="dxa"/>
            <w:gridSpan w:val="7"/>
            <w:tcBorders>
              <w:left w:val="single" w:sz="4" w:space="0" w:color="000000"/>
              <w:right w:val="single" w:sz="4" w:space="0" w:color="000000"/>
            </w:tcBorders>
          </w:tcPr>
          <w:p w:rsidR="00994F5D" w:rsidRDefault="00994F5D"/>
        </w:tc>
        <w:tc>
          <w:tcPr>
            <w:tcW w:w="1562" w:type="dxa"/>
            <w:gridSpan w:val="3"/>
            <w:tcBorders>
              <w:left w:val="single" w:sz="4" w:space="0" w:color="000000"/>
            </w:tcBorders>
          </w:tcPr>
          <w:p w:rsidR="00994F5D" w:rsidRDefault="00994F5D"/>
        </w:tc>
      </w:tr>
      <w:tr w:rsidR="00994F5D">
        <w:trPr>
          <w:trHeight w:hRule="exact" w:val="534"/>
        </w:trPr>
        <w:tc>
          <w:tcPr>
            <w:tcW w:w="842" w:type="dxa"/>
            <w:vMerge/>
            <w:tcBorders>
              <w:right w:val="single" w:sz="4" w:space="0" w:color="000000"/>
            </w:tcBorders>
          </w:tcPr>
          <w:p w:rsidR="00994F5D" w:rsidRDefault="00994F5D"/>
        </w:tc>
        <w:tc>
          <w:tcPr>
            <w:tcW w:w="6100" w:type="dxa"/>
            <w:gridSpan w:val="7"/>
            <w:tcBorders>
              <w:left w:val="single" w:sz="4" w:space="0" w:color="000000"/>
              <w:right w:val="single" w:sz="4" w:space="0" w:color="000000"/>
            </w:tcBorders>
          </w:tcPr>
          <w:p w:rsidR="00994F5D" w:rsidRDefault="00994F5D"/>
        </w:tc>
        <w:tc>
          <w:tcPr>
            <w:tcW w:w="1562" w:type="dxa"/>
            <w:gridSpan w:val="3"/>
            <w:tcBorders>
              <w:left w:val="single" w:sz="4" w:space="0" w:color="000000"/>
            </w:tcBorders>
          </w:tcPr>
          <w:p w:rsidR="00994F5D" w:rsidRDefault="00994F5D"/>
        </w:tc>
      </w:tr>
      <w:tr w:rsidR="00994F5D">
        <w:trPr>
          <w:trHeight w:hRule="exact" w:val="799"/>
        </w:trPr>
        <w:tc>
          <w:tcPr>
            <w:tcW w:w="842" w:type="dxa"/>
            <w:vMerge w:val="restart"/>
          </w:tcPr>
          <w:p w:rsidR="00994F5D" w:rsidRDefault="00994F5D">
            <w:pPr>
              <w:pStyle w:val="TableParagraph"/>
              <w:ind w:left="0"/>
              <w:rPr>
                <w:rFonts w:ascii="仿宋_GB2312"/>
                <w:sz w:val="20"/>
                <w:lang w:eastAsia="zh-CN"/>
              </w:rPr>
            </w:pPr>
          </w:p>
          <w:p w:rsidR="00994F5D" w:rsidRDefault="00994F5D">
            <w:pPr>
              <w:pStyle w:val="TableParagraph"/>
              <w:ind w:left="0"/>
              <w:rPr>
                <w:rFonts w:ascii="仿宋_GB2312"/>
                <w:sz w:val="20"/>
                <w:lang w:eastAsia="zh-CN"/>
              </w:rPr>
            </w:pPr>
          </w:p>
          <w:p w:rsidR="00994F5D" w:rsidRDefault="00994F5D">
            <w:pPr>
              <w:pStyle w:val="TableParagraph"/>
              <w:ind w:left="0"/>
              <w:rPr>
                <w:rFonts w:ascii="仿宋_GB2312"/>
                <w:sz w:val="20"/>
                <w:lang w:eastAsia="zh-CN"/>
              </w:rPr>
            </w:pPr>
          </w:p>
          <w:p w:rsidR="00994F5D" w:rsidRDefault="00994F5D">
            <w:pPr>
              <w:pStyle w:val="TableParagraph"/>
              <w:ind w:left="0"/>
              <w:rPr>
                <w:rFonts w:ascii="仿宋_GB2312"/>
                <w:sz w:val="20"/>
                <w:lang w:eastAsia="zh-CN"/>
              </w:rPr>
            </w:pPr>
          </w:p>
          <w:p w:rsidR="00994F5D" w:rsidRDefault="00994F5D">
            <w:pPr>
              <w:pStyle w:val="TableParagraph"/>
              <w:ind w:left="0"/>
              <w:rPr>
                <w:rFonts w:ascii="仿宋_GB2312"/>
                <w:sz w:val="25"/>
                <w:lang w:eastAsia="zh-CN"/>
              </w:rPr>
            </w:pPr>
          </w:p>
          <w:p w:rsidR="00994F5D" w:rsidRDefault="00DF0546">
            <w:pPr>
              <w:pStyle w:val="TableParagraph"/>
              <w:spacing w:line="268" w:lineRule="auto"/>
              <w:ind w:left="15" w:right="12"/>
              <w:jc w:val="center"/>
              <w:rPr>
                <w:rFonts w:ascii="仿宋_GB2312" w:eastAsia="仿宋_GB2312" w:hint="eastAsia"/>
                <w:sz w:val="20"/>
                <w:lang w:eastAsia="zh-CN"/>
              </w:rPr>
            </w:pPr>
            <w:r>
              <w:rPr>
                <w:rFonts w:ascii="仿宋_GB2312" w:eastAsia="仿宋_GB2312" w:hint="eastAsia"/>
                <w:sz w:val="20"/>
                <w:lang w:eastAsia="zh-CN"/>
              </w:rPr>
              <w:t xml:space="preserve">近三年最具代表性成果（限 </w:t>
            </w:r>
            <w:r>
              <w:rPr>
                <w:rFonts w:ascii="Times New Roman" w:eastAsia="Times New Roman"/>
                <w:sz w:val="20"/>
                <w:lang w:eastAsia="zh-CN"/>
              </w:rPr>
              <w:t>5</w:t>
            </w:r>
            <w:r>
              <w:rPr>
                <w:rFonts w:ascii="仿宋_GB2312" w:eastAsia="仿宋_GB2312" w:hint="eastAsia"/>
                <w:sz w:val="20"/>
                <w:lang w:eastAsia="zh-CN"/>
              </w:rPr>
              <w:t>项）</w:t>
            </w:r>
          </w:p>
        </w:tc>
        <w:tc>
          <w:tcPr>
            <w:tcW w:w="4120" w:type="dxa"/>
            <w:gridSpan w:val="5"/>
          </w:tcPr>
          <w:p w:rsidR="00994F5D" w:rsidRDefault="00DF0546">
            <w:pPr>
              <w:pStyle w:val="TableParagraph"/>
              <w:spacing w:before="8"/>
              <w:ind w:left="50" w:right="49"/>
              <w:jc w:val="center"/>
              <w:rPr>
                <w:rFonts w:ascii="仿宋_GB2312" w:eastAsia="仿宋_GB2312" w:hint="eastAsia"/>
                <w:sz w:val="20"/>
                <w:lang w:eastAsia="zh-CN"/>
              </w:rPr>
            </w:pPr>
            <w:r>
              <w:rPr>
                <w:rFonts w:ascii="仿宋_GB2312" w:eastAsia="仿宋_GB2312" w:hint="eastAsia"/>
                <w:sz w:val="20"/>
                <w:lang w:eastAsia="zh-CN"/>
              </w:rPr>
              <w:t>成果名称</w:t>
            </w:r>
          </w:p>
          <w:p w:rsidR="00994F5D" w:rsidRDefault="00DF0546">
            <w:pPr>
              <w:pStyle w:val="TableParagraph"/>
              <w:spacing w:before="30" w:line="273" w:lineRule="auto"/>
              <w:ind w:left="52" w:right="49"/>
              <w:jc w:val="center"/>
              <w:rPr>
                <w:rFonts w:ascii="仿宋_GB2312" w:eastAsia="仿宋_GB2312" w:hint="eastAsia"/>
                <w:sz w:val="20"/>
                <w:lang w:eastAsia="zh-CN"/>
              </w:rPr>
            </w:pPr>
            <w:r>
              <w:rPr>
                <w:rFonts w:ascii="仿宋_GB2312" w:eastAsia="仿宋_GB2312" w:hint="eastAsia"/>
                <w:sz w:val="20"/>
                <w:lang w:eastAsia="zh-CN"/>
              </w:rPr>
              <w:t>（获奖、论文、专著、发明专利、咨询报告、规划设计等）</w:t>
            </w:r>
          </w:p>
        </w:tc>
        <w:tc>
          <w:tcPr>
            <w:tcW w:w="2404" w:type="dxa"/>
            <w:gridSpan w:val="3"/>
            <w:tcBorders>
              <w:right w:val="single" w:sz="4" w:space="0" w:color="000000"/>
            </w:tcBorders>
          </w:tcPr>
          <w:p w:rsidR="00994F5D" w:rsidRDefault="00DF0546">
            <w:pPr>
              <w:pStyle w:val="TableParagraph"/>
              <w:spacing w:before="8" w:line="273" w:lineRule="auto"/>
              <w:ind w:left="20" w:right="20" w:hanging="99"/>
              <w:jc w:val="center"/>
              <w:rPr>
                <w:rFonts w:ascii="仿宋_GB2312" w:eastAsia="仿宋_GB2312" w:hint="eastAsia"/>
                <w:sz w:val="20"/>
                <w:lang w:eastAsia="zh-CN"/>
              </w:rPr>
            </w:pPr>
            <w:r>
              <w:rPr>
                <w:rFonts w:ascii="仿宋_GB2312" w:eastAsia="仿宋_GB2312" w:hint="eastAsia"/>
                <w:spacing w:val="-15"/>
                <w:sz w:val="20"/>
                <w:lang w:eastAsia="zh-CN"/>
              </w:rPr>
              <w:t xml:space="preserve">获奖名称、等级；刊物名称 </w:t>
            </w:r>
            <w:r>
              <w:rPr>
                <w:rFonts w:ascii="仿宋_GB2312" w:eastAsia="仿宋_GB2312" w:hint="eastAsia"/>
                <w:spacing w:val="-8"/>
                <w:sz w:val="20"/>
                <w:lang w:eastAsia="zh-CN"/>
              </w:rPr>
              <w:t>出版单位；专利授权号；采</w:t>
            </w:r>
            <w:r>
              <w:rPr>
                <w:rFonts w:ascii="仿宋_GB2312" w:eastAsia="仿宋_GB2312" w:hint="eastAsia"/>
                <w:spacing w:val="-1"/>
                <w:sz w:val="20"/>
                <w:lang w:eastAsia="zh-CN"/>
              </w:rPr>
              <w:t>纳部门；评审单位</w:t>
            </w:r>
          </w:p>
        </w:tc>
        <w:tc>
          <w:tcPr>
            <w:tcW w:w="568" w:type="dxa"/>
            <w:tcBorders>
              <w:left w:val="single" w:sz="4" w:space="0" w:color="000000"/>
            </w:tcBorders>
          </w:tcPr>
          <w:p w:rsidR="00994F5D" w:rsidRDefault="00DF0546">
            <w:pPr>
              <w:pStyle w:val="TableParagraph"/>
              <w:spacing w:before="8"/>
              <w:ind w:left="-132"/>
              <w:rPr>
                <w:rFonts w:ascii="仿宋_GB2312" w:eastAsia="仿宋_GB2312" w:hint="eastAsia"/>
                <w:sz w:val="20"/>
              </w:rPr>
            </w:pPr>
            <w:r>
              <w:rPr>
                <w:rFonts w:ascii="仿宋_GB2312" w:eastAsia="仿宋_GB2312" w:hint="eastAsia"/>
                <w:sz w:val="20"/>
              </w:rPr>
              <w:t>；</w:t>
            </w:r>
          </w:p>
          <w:p w:rsidR="00994F5D" w:rsidRDefault="00DF0546">
            <w:pPr>
              <w:pStyle w:val="TableParagraph"/>
              <w:spacing w:before="30"/>
              <w:ind w:left="78"/>
              <w:rPr>
                <w:rFonts w:ascii="仿宋_GB2312" w:eastAsia="仿宋_GB2312" w:hint="eastAsia"/>
                <w:sz w:val="20"/>
              </w:rPr>
            </w:pPr>
            <w:r>
              <w:rPr>
                <w:rFonts w:ascii="仿宋_GB2312" w:eastAsia="仿宋_GB2312" w:hint="eastAsia"/>
                <w:sz w:val="20"/>
              </w:rPr>
              <w:t>时间</w:t>
            </w:r>
          </w:p>
        </w:tc>
        <w:tc>
          <w:tcPr>
            <w:tcW w:w="571" w:type="dxa"/>
          </w:tcPr>
          <w:p w:rsidR="00994F5D" w:rsidRDefault="00DF0546">
            <w:pPr>
              <w:pStyle w:val="TableParagraph"/>
              <w:spacing w:before="8" w:line="273" w:lineRule="auto"/>
              <w:ind w:left="78" w:right="75"/>
              <w:jc w:val="both"/>
              <w:rPr>
                <w:rFonts w:ascii="仿宋_GB2312" w:eastAsia="仿宋_GB2312" w:hint="eastAsia"/>
                <w:sz w:val="20"/>
              </w:rPr>
            </w:pPr>
            <w:r>
              <w:rPr>
                <w:rFonts w:ascii="仿宋_GB2312" w:eastAsia="仿宋_GB2312" w:hint="eastAsia"/>
                <w:sz w:val="20"/>
              </w:rPr>
              <w:t>本人署名情况</w:t>
            </w:r>
          </w:p>
        </w:tc>
      </w:tr>
      <w:tr w:rsidR="00994F5D">
        <w:trPr>
          <w:trHeight w:hRule="exact" w:val="584"/>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583"/>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650"/>
        </w:trPr>
        <w:tc>
          <w:tcPr>
            <w:tcW w:w="842" w:type="dxa"/>
            <w:vMerge w:val="restart"/>
          </w:tcPr>
          <w:p w:rsidR="00994F5D" w:rsidRDefault="00994F5D">
            <w:pPr>
              <w:pStyle w:val="TableParagraph"/>
              <w:ind w:left="0"/>
              <w:rPr>
                <w:rFonts w:ascii="仿宋_GB2312"/>
                <w:sz w:val="20"/>
                <w:lang w:eastAsia="zh-CN"/>
              </w:rPr>
            </w:pPr>
          </w:p>
          <w:p w:rsidR="00994F5D" w:rsidRDefault="00994F5D">
            <w:pPr>
              <w:pStyle w:val="TableParagraph"/>
              <w:ind w:left="0"/>
              <w:rPr>
                <w:rFonts w:ascii="仿宋_GB2312"/>
                <w:sz w:val="20"/>
                <w:lang w:eastAsia="zh-CN"/>
              </w:rPr>
            </w:pPr>
          </w:p>
          <w:p w:rsidR="00994F5D" w:rsidRDefault="00994F5D">
            <w:pPr>
              <w:pStyle w:val="TableParagraph"/>
              <w:ind w:left="0"/>
              <w:rPr>
                <w:rFonts w:ascii="仿宋_GB2312"/>
                <w:sz w:val="20"/>
                <w:lang w:eastAsia="zh-CN"/>
              </w:rPr>
            </w:pPr>
          </w:p>
          <w:p w:rsidR="00994F5D" w:rsidRDefault="00994F5D">
            <w:pPr>
              <w:pStyle w:val="TableParagraph"/>
              <w:spacing w:before="1"/>
              <w:ind w:left="0"/>
              <w:rPr>
                <w:rFonts w:ascii="仿宋_GB2312"/>
                <w:sz w:val="27"/>
                <w:lang w:eastAsia="zh-CN"/>
              </w:rPr>
            </w:pPr>
          </w:p>
          <w:p w:rsidR="00994F5D" w:rsidRDefault="00DF0546">
            <w:pPr>
              <w:pStyle w:val="TableParagraph"/>
              <w:spacing w:line="273" w:lineRule="auto"/>
              <w:ind w:left="20" w:right="5" w:hanging="14"/>
              <w:jc w:val="center"/>
              <w:rPr>
                <w:rFonts w:ascii="仿宋_GB2312" w:eastAsia="仿宋_GB2312" w:hint="eastAsia"/>
                <w:sz w:val="20"/>
                <w:lang w:eastAsia="zh-CN"/>
              </w:rPr>
            </w:pPr>
            <w:r>
              <w:rPr>
                <w:rFonts w:ascii="仿宋_GB2312" w:eastAsia="仿宋_GB2312" w:hint="eastAsia"/>
                <w:sz w:val="20"/>
                <w:lang w:eastAsia="zh-CN"/>
              </w:rPr>
              <w:t>近三年 最具代 表性科 研项目、</w:t>
            </w:r>
            <w:r>
              <w:rPr>
                <w:rFonts w:ascii="仿宋_GB2312" w:eastAsia="仿宋_GB2312" w:hint="eastAsia"/>
                <w:spacing w:val="-7"/>
                <w:sz w:val="20"/>
                <w:lang w:eastAsia="zh-CN"/>
              </w:rPr>
              <w:t>课题</w:t>
            </w:r>
            <w:r>
              <w:rPr>
                <w:rFonts w:ascii="仿宋_GB2312" w:eastAsia="仿宋_GB2312" w:hint="eastAsia"/>
                <w:sz w:val="20"/>
                <w:lang w:eastAsia="zh-CN"/>
              </w:rPr>
              <w:t>（限</w:t>
            </w:r>
          </w:p>
          <w:p w:rsidR="00994F5D" w:rsidRDefault="00DF0546">
            <w:pPr>
              <w:pStyle w:val="TableParagraph"/>
              <w:spacing w:before="2"/>
              <w:ind w:left="11" w:right="12"/>
              <w:jc w:val="center"/>
              <w:rPr>
                <w:rFonts w:ascii="仿宋_GB2312" w:eastAsia="仿宋_GB2312" w:hint="eastAsia"/>
                <w:sz w:val="20"/>
              </w:rPr>
            </w:pPr>
            <w:r>
              <w:rPr>
                <w:rFonts w:ascii="Times New Roman" w:eastAsia="Times New Roman"/>
                <w:sz w:val="20"/>
              </w:rPr>
              <w:t xml:space="preserve">5 </w:t>
            </w:r>
            <w:r>
              <w:rPr>
                <w:rFonts w:ascii="仿宋_GB2312" w:eastAsia="仿宋_GB2312" w:hint="eastAsia"/>
                <w:sz w:val="20"/>
              </w:rPr>
              <w:t>项）</w:t>
            </w:r>
          </w:p>
        </w:tc>
        <w:tc>
          <w:tcPr>
            <w:tcW w:w="4120" w:type="dxa"/>
            <w:gridSpan w:val="5"/>
          </w:tcPr>
          <w:p w:rsidR="00994F5D" w:rsidRDefault="00994F5D">
            <w:pPr>
              <w:pStyle w:val="TableParagraph"/>
              <w:spacing w:before="11"/>
              <w:ind w:left="0"/>
              <w:rPr>
                <w:rFonts w:ascii="仿宋_GB2312"/>
                <w:sz w:val="16"/>
              </w:rPr>
            </w:pPr>
          </w:p>
          <w:p w:rsidR="00994F5D" w:rsidRDefault="00DF0546">
            <w:pPr>
              <w:pStyle w:val="TableParagraph"/>
              <w:ind w:left="48" w:right="49"/>
              <w:jc w:val="center"/>
              <w:rPr>
                <w:rFonts w:ascii="仿宋_GB2312" w:eastAsia="仿宋_GB2312" w:hint="eastAsia"/>
                <w:sz w:val="20"/>
              </w:rPr>
            </w:pPr>
            <w:r>
              <w:rPr>
                <w:rFonts w:ascii="仿宋_GB2312" w:eastAsia="仿宋_GB2312" w:hint="eastAsia"/>
                <w:sz w:val="20"/>
              </w:rPr>
              <w:t>名 称</w:t>
            </w:r>
          </w:p>
        </w:tc>
        <w:tc>
          <w:tcPr>
            <w:tcW w:w="1412" w:type="dxa"/>
          </w:tcPr>
          <w:p w:rsidR="00994F5D" w:rsidRDefault="00994F5D">
            <w:pPr>
              <w:pStyle w:val="TableParagraph"/>
              <w:spacing w:before="11"/>
              <w:ind w:left="0"/>
              <w:rPr>
                <w:rFonts w:ascii="仿宋_GB2312"/>
                <w:sz w:val="16"/>
              </w:rPr>
            </w:pPr>
          </w:p>
          <w:p w:rsidR="00994F5D" w:rsidRDefault="00DF0546">
            <w:pPr>
              <w:pStyle w:val="TableParagraph"/>
              <w:ind w:left="278" w:right="279"/>
              <w:jc w:val="center"/>
              <w:rPr>
                <w:rFonts w:ascii="仿宋_GB2312" w:eastAsia="仿宋_GB2312" w:hint="eastAsia"/>
                <w:sz w:val="20"/>
              </w:rPr>
            </w:pPr>
            <w:r>
              <w:rPr>
                <w:rFonts w:ascii="仿宋_GB2312" w:eastAsia="仿宋_GB2312" w:hint="eastAsia"/>
                <w:sz w:val="20"/>
              </w:rPr>
              <w:t>来 源</w:t>
            </w:r>
          </w:p>
        </w:tc>
        <w:tc>
          <w:tcPr>
            <w:tcW w:w="991" w:type="dxa"/>
            <w:gridSpan w:val="2"/>
          </w:tcPr>
          <w:p w:rsidR="00994F5D" w:rsidRDefault="00DF0546">
            <w:pPr>
              <w:pStyle w:val="TableParagraph"/>
              <w:spacing w:before="64"/>
              <w:ind w:left="68" w:right="68"/>
              <w:jc w:val="center"/>
              <w:rPr>
                <w:rFonts w:ascii="仿宋_GB2312" w:eastAsia="仿宋_GB2312" w:hint="eastAsia"/>
                <w:sz w:val="20"/>
              </w:rPr>
            </w:pPr>
            <w:r>
              <w:rPr>
                <w:rFonts w:ascii="仿宋_GB2312" w:eastAsia="仿宋_GB2312" w:hint="eastAsia"/>
                <w:sz w:val="20"/>
              </w:rPr>
              <w:t>经费</w:t>
            </w:r>
          </w:p>
          <w:p w:rsidR="00994F5D" w:rsidRDefault="00DF0546">
            <w:pPr>
              <w:pStyle w:val="TableParagraph"/>
              <w:spacing w:before="31"/>
              <w:ind w:left="68" w:right="68"/>
              <w:jc w:val="center"/>
              <w:rPr>
                <w:rFonts w:ascii="仿宋_GB2312" w:eastAsia="仿宋_GB2312" w:hint="eastAsia"/>
                <w:sz w:val="20"/>
              </w:rPr>
            </w:pPr>
            <w:r>
              <w:rPr>
                <w:rFonts w:ascii="仿宋_GB2312" w:eastAsia="仿宋_GB2312" w:hint="eastAsia"/>
                <w:sz w:val="20"/>
              </w:rPr>
              <w:t>（万元）</w:t>
            </w:r>
          </w:p>
        </w:tc>
        <w:tc>
          <w:tcPr>
            <w:tcW w:w="1139" w:type="dxa"/>
            <w:gridSpan w:val="2"/>
          </w:tcPr>
          <w:p w:rsidR="00994F5D" w:rsidRDefault="00DF0546">
            <w:pPr>
              <w:pStyle w:val="TableParagraph"/>
              <w:spacing w:before="64" w:line="273" w:lineRule="auto"/>
              <w:ind w:left="361" w:right="144" w:hanging="201"/>
              <w:rPr>
                <w:rFonts w:ascii="仿宋_GB2312" w:eastAsia="仿宋_GB2312" w:hint="eastAsia"/>
                <w:sz w:val="20"/>
              </w:rPr>
            </w:pPr>
            <w:r>
              <w:rPr>
                <w:rFonts w:ascii="仿宋_GB2312" w:eastAsia="仿宋_GB2312" w:hint="eastAsia"/>
                <w:sz w:val="20"/>
              </w:rPr>
              <w:t>本人承担任务</w:t>
            </w:r>
          </w:p>
        </w:tc>
      </w:tr>
      <w:tr w:rsidR="00994F5D">
        <w:trPr>
          <w:trHeight w:hRule="exact" w:val="584"/>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r w:rsidR="00994F5D">
        <w:trPr>
          <w:trHeight w:hRule="exact" w:val="583"/>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bl>
    <w:p w:rsidR="00994F5D" w:rsidRDefault="00994F5D">
      <w:pPr>
        <w:sectPr w:rsidR="00994F5D">
          <w:footerReference w:type="even" r:id="rId9"/>
          <w:footerReference w:type="default" r:id="rId10"/>
          <w:pgSz w:w="11910" w:h="16840"/>
          <w:pgMar w:top="1440" w:right="1580" w:bottom="1460" w:left="1580" w:header="0" w:footer="1263" w:gutter="0"/>
          <w:pgNumType w:start="15"/>
          <w:cols w:space="720"/>
        </w:sectPr>
      </w:pPr>
    </w:p>
    <w:p w:rsidR="00994F5D" w:rsidRDefault="00994F5D">
      <w:pPr>
        <w:pStyle w:val="a3"/>
        <w:spacing w:before="10"/>
        <w:rPr>
          <w:sz w:val="8"/>
        </w:rPr>
      </w:pPr>
    </w:p>
    <w:p w:rsidR="00994F5D" w:rsidRDefault="00DF0546">
      <w:pPr>
        <w:spacing w:before="61" w:after="43"/>
        <w:ind w:left="220"/>
        <w:rPr>
          <w:sz w:val="28"/>
        </w:rPr>
      </w:pPr>
      <w:r>
        <w:rPr>
          <w:sz w:val="28"/>
        </w:rPr>
        <w:t>三、学科成员名单</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
        <w:gridCol w:w="1134"/>
        <w:gridCol w:w="1276"/>
        <w:gridCol w:w="1418"/>
        <w:gridCol w:w="1038"/>
        <w:gridCol w:w="946"/>
        <w:gridCol w:w="1583"/>
      </w:tblGrid>
      <w:tr w:rsidR="00994F5D">
        <w:trPr>
          <w:trHeight w:hRule="exact" w:val="520"/>
        </w:trPr>
        <w:tc>
          <w:tcPr>
            <w:tcW w:w="676" w:type="dxa"/>
          </w:tcPr>
          <w:p w:rsidR="00994F5D" w:rsidRDefault="00DF0546">
            <w:pPr>
              <w:pStyle w:val="TableParagraph"/>
              <w:spacing w:before="126"/>
              <w:ind w:left="131"/>
              <w:rPr>
                <w:rFonts w:ascii="仿宋_GB2312" w:eastAsia="仿宋_GB2312" w:hint="eastAsia"/>
                <w:sz w:val="20"/>
              </w:rPr>
            </w:pPr>
            <w:r>
              <w:rPr>
                <w:rFonts w:ascii="仿宋_GB2312" w:eastAsia="仿宋_GB2312" w:hint="eastAsia"/>
                <w:sz w:val="20"/>
              </w:rPr>
              <w:t>序号</w:t>
            </w:r>
          </w:p>
        </w:tc>
        <w:tc>
          <w:tcPr>
            <w:tcW w:w="992" w:type="dxa"/>
          </w:tcPr>
          <w:p w:rsidR="00994F5D" w:rsidRDefault="00DF0546">
            <w:pPr>
              <w:pStyle w:val="TableParagraph"/>
              <w:spacing w:before="126"/>
              <w:ind w:left="291"/>
              <w:rPr>
                <w:rFonts w:ascii="仿宋_GB2312" w:eastAsia="仿宋_GB2312" w:hint="eastAsia"/>
                <w:sz w:val="20"/>
              </w:rPr>
            </w:pPr>
            <w:r>
              <w:rPr>
                <w:rFonts w:ascii="仿宋_GB2312" w:eastAsia="仿宋_GB2312" w:hint="eastAsia"/>
                <w:sz w:val="20"/>
              </w:rPr>
              <w:t>姓名</w:t>
            </w:r>
          </w:p>
        </w:tc>
        <w:tc>
          <w:tcPr>
            <w:tcW w:w="1134" w:type="dxa"/>
          </w:tcPr>
          <w:p w:rsidR="00994F5D" w:rsidRDefault="00DF0546">
            <w:pPr>
              <w:pStyle w:val="TableParagraph"/>
              <w:spacing w:before="126"/>
              <w:ind w:left="160"/>
              <w:rPr>
                <w:rFonts w:ascii="仿宋_GB2312" w:eastAsia="仿宋_GB2312" w:hint="eastAsia"/>
                <w:sz w:val="20"/>
              </w:rPr>
            </w:pPr>
            <w:r>
              <w:rPr>
                <w:rFonts w:ascii="仿宋_GB2312" w:eastAsia="仿宋_GB2312" w:hint="eastAsia"/>
                <w:sz w:val="20"/>
              </w:rPr>
              <w:t>出生年月</w:t>
            </w:r>
          </w:p>
        </w:tc>
        <w:tc>
          <w:tcPr>
            <w:tcW w:w="1276" w:type="dxa"/>
          </w:tcPr>
          <w:p w:rsidR="00994F5D" w:rsidRDefault="00DF0546">
            <w:pPr>
              <w:pStyle w:val="TableParagraph"/>
              <w:spacing w:before="126"/>
              <w:ind w:left="231"/>
              <w:rPr>
                <w:rFonts w:ascii="仿宋_GB2312" w:eastAsia="仿宋_GB2312" w:hint="eastAsia"/>
                <w:sz w:val="20"/>
              </w:rPr>
            </w:pPr>
            <w:r>
              <w:rPr>
                <w:rFonts w:ascii="仿宋_GB2312" w:eastAsia="仿宋_GB2312" w:hint="eastAsia"/>
                <w:sz w:val="20"/>
              </w:rPr>
              <w:t>学科方向</w:t>
            </w:r>
          </w:p>
        </w:tc>
        <w:tc>
          <w:tcPr>
            <w:tcW w:w="1418" w:type="dxa"/>
          </w:tcPr>
          <w:p w:rsidR="00994F5D" w:rsidRDefault="00DF0546">
            <w:pPr>
              <w:pStyle w:val="TableParagraph"/>
              <w:spacing w:before="126"/>
              <w:ind w:left="104"/>
              <w:rPr>
                <w:rFonts w:ascii="仿宋_GB2312" w:eastAsia="仿宋_GB2312" w:hint="eastAsia"/>
                <w:sz w:val="20"/>
              </w:rPr>
            </w:pPr>
            <w:r>
              <w:rPr>
                <w:rFonts w:ascii="仿宋_GB2312" w:eastAsia="仿宋_GB2312" w:hint="eastAsia"/>
                <w:sz w:val="20"/>
              </w:rPr>
              <w:t>专业技术职务</w:t>
            </w:r>
          </w:p>
        </w:tc>
        <w:tc>
          <w:tcPr>
            <w:tcW w:w="1038" w:type="dxa"/>
          </w:tcPr>
          <w:p w:rsidR="00994F5D" w:rsidRDefault="00DF0546">
            <w:pPr>
              <w:pStyle w:val="TableParagraph"/>
              <w:spacing w:before="126"/>
              <w:ind w:left="313"/>
              <w:rPr>
                <w:rFonts w:ascii="仿宋_GB2312" w:eastAsia="仿宋_GB2312" w:hint="eastAsia"/>
                <w:sz w:val="20"/>
              </w:rPr>
            </w:pPr>
            <w:r>
              <w:rPr>
                <w:rFonts w:ascii="仿宋_GB2312" w:eastAsia="仿宋_GB2312" w:hint="eastAsia"/>
                <w:sz w:val="20"/>
              </w:rPr>
              <w:t>学历</w:t>
            </w:r>
          </w:p>
        </w:tc>
        <w:tc>
          <w:tcPr>
            <w:tcW w:w="946" w:type="dxa"/>
          </w:tcPr>
          <w:p w:rsidR="00994F5D" w:rsidRDefault="00DF0546">
            <w:pPr>
              <w:pStyle w:val="TableParagraph"/>
              <w:spacing w:before="126"/>
              <w:ind w:left="266"/>
              <w:rPr>
                <w:rFonts w:ascii="仿宋_GB2312" w:eastAsia="仿宋_GB2312" w:hint="eastAsia"/>
                <w:sz w:val="20"/>
              </w:rPr>
            </w:pPr>
            <w:r>
              <w:rPr>
                <w:rFonts w:ascii="仿宋_GB2312" w:eastAsia="仿宋_GB2312" w:hint="eastAsia"/>
                <w:sz w:val="20"/>
              </w:rPr>
              <w:t>学位</w:t>
            </w:r>
          </w:p>
        </w:tc>
        <w:tc>
          <w:tcPr>
            <w:tcW w:w="1583" w:type="dxa"/>
          </w:tcPr>
          <w:p w:rsidR="00994F5D" w:rsidRDefault="00DF0546">
            <w:pPr>
              <w:pStyle w:val="TableParagraph"/>
              <w:spacing w:before="126"/>
              <w:ind w:left="385"/>
              <w:rPr>
                <w:rFonts w:ascii="仿宋_GB2312" w:eastAsia="仿宋_GB2312" w:hint="eastAsia"/>
                <w:sz w:val="20"/>
              </w:rPr>
            </w:pPr>
            <w:r>
              <w:rPr>
                <w:rFonts w:ascii="仿宋_GB2312" w:eastAsia="仿宋_GB2312" w:hint="eastAsia"/>
                <w:sz w:val="20"/>
              </w:rPr>
              <w:t>专家称谓</w:t>
            </w:r>
          </w:p>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bl>
    <w:p w:rsidR="00994F5D" w:rsidRDefault="00DF0546">
      <w:pPr>
        <w:ind w:left="220"/>
        <w:rPr>
          <w:sz w:val="21"/>
          <w:lang w:eastAsia="zh-CN"/>
        </w:rPr>
      </w:pPr>
      <w:r>
        <w:rPr>
          <w:sz w:val="21"/>
          <w:lang w:eastAsia="zh-CN"/>
        </w:rPr>
        <w:t>说明：各学科间人员不得重复，并按学科方向排序。</w:t>
      </w:r>
    </w:p>
    <w:p w:rsidR="00994F5D" w:rsidRDefault="00994F5D">
      <w:pPr>
        <w:rPr>
          <w:sz w:val="21"/>
          <w:lang w:eastAsia="zh-CN"/>
        </w:rPr>
        <w:sectPr w:rsidR="00994F5D">
          <w:pgSz w:w="11910" w:h="16840"/>
          <w:pgMar w:top="1600" w:right="1040" w:bottom="1520" w:left="1580" w:header="0" w:footer="1323" w:gutter="0"/>
          <w:cols w:space="720"/>
        </w:sectPr>
      </w:pPr>
    </w:p>
    <w:p w:rsidR="00994F5D" w:rsidRDefault="00994F5D">
      <w:pPr>
        <w:pStyle w:val="a3"/>
        <w:rPr>
          <w:sz w:val="20"/>
          <w:lang w:eastAsia="zh-CN"/>
        </w:rPr>
      </w:pPr>
    </w:p>
    <w:p w:rsidR="00994F5D" w:rsidRDefault="00DF0546">
      <w:pPr>
        <w:spacing w:before="220"/>
        <w:ind w:left="311"/>
        <w:rPr>
          <w:sz w:val="28"/>
          <w:lang w:eastAsia="zh-CN"/>
        </w:rPr>
      </w:pPr>
      <w:r>
        <w:rPr>
          <w:sz w:val="28"/>
          <w:lang w:eastAsia="zh-CN"/>
        </w:rPr>
        <w:t>四、学科建设规划提纲</w:t>
      </w:r>
    </w:p>
    <w:p w:rsidR="00994F5D" w:rsidRDefault="00DF0546">
      <w:pPr>
        <w:spacing w:before="180" w:line="376" w:lineRule="auto"/>
        <w:ind w:left="311" w:right="326"/>
        <w:rPr>
          <w:sz w:val="28"/>
          <w:lang w:eastAsia="zh-CN"/>
        </w:rPr>
      </w:pPr>
      <w:r>
        <w:rPr>
          <w:sz w:val="28"/>
          <w:lang w:eastAsia="zh-CN"/>
        </w:rPr>
        <w:t>（一</w:t>
      </w:r>
      <w:r>
        <w:rPr>
          <w:spacing w:val="-29"/>
          <w:sz w:val="28"/>
          <w:lang w:eastAsia="zh-CN"/>
        </w:rPr>
        <w:t>）</w:t>
      </w:r>
      <w:r>
        <w:rPr>
          <w:spacing w:val="-8"/>
          <w:sz w:val="28"/>
          <w:lang w:eastAsia="zh-CN"/>
        </w:rPr>
        <w:t>学科现状。简要叙述目前学科发展的基本状况，包括学科地位、师</w:t>
      </w:r>
      <w:r>
        <w:rPr>
          <w:spacing w:val="-8"/>
          <w:w w:val="95"/>
          <w:sz w:val="28"/>
          <w:lang w:eastAsia="zh-CN"/>
        </w:rPr>
        <w:t>资实力、学科平台、科研能力（含社会服务</w:t>
      </w:r>
      <w:r>
        <w:rPr>
          <w:spacing w:val="-141"/>
          <w:w w:val="95"/>
          <w:sz w:val="28"/>
          <w:lang w:eastAsia="zh-CN"/>
        </w:rPr>
        <w:t>）</w:t>
      </w:r>
      <w:r>
        <w:rPr>
          <w:w w:val="95"/>
          <w:sz w:val="28"/>
          <w:lang w:eastAsia="zh-CN"/>
        </w:rPr>
        <w:t>、研究方向等。</w:t>
      </w:r>
    </w:p>
    <w:p w:rsidR="00994F5D" w:rsidRDefault="00DF0546">
      <w:pPr>
        <w:spacing w:before="21"/>
        <w:ind w:left="311"/>
        <w:rPr>
          <w:sz w:val="28"/>
          <w:lang w:eastAsia="zh-CN"/>
        </w:rPr>
      </w:pPr>
      <w:r>
        <w:rPr>
          <w:w w:val="95"/>
          <w:sz w:val="28"/>
          <w:lang w:eastAsia="zh-CN"/>
        </w:rPr>
        <w:t>（二）建设目标。包括总体目标，突破性目标与标志性成果等。</w:t>
      </w:r>
    </w:p>
    <w:p w:rsidR="00994F5D" w:rsidRDefault="00DF0546">
      <w:pPr>
        <w:spacing w:before="179"/>
        <w:ind w:left="311"/>
        <w:rPr>
          <w:sz w:val="28"/>
          <w:lang w:eastAsia="zh-CN"/>
        </w:rPr>
      </w:pPr>
      <w:r>
        <w:rPr>
          <w:w w:val="95"/>
          <w:sz w:val="28"/>
          <w:lang w:eastAsia="zh-CN"/>
        </w:rPr>
        <w:t>（三）建设思路和主要措施。</w:t>
      </w:r>
    </w:p>
    <w:p w:rsidR="00994F5D" w:rsidRDefault="00DF0546">
      <w:pPr>
        <w:spacing w:before="180" w:line="376" w:lineRule="auto"/>
        <w:ind w:left="311" w:right="326"/>
        <w:rPr>
          <w:sz w:val="28"/>
          <w:lang w:eastAsia="zh-CN"/>
        </w:rPr>
      </w:pPr>
      <w:r>
        <w:rPr>
          <w:w w:val="95"/>
          <w:sz w:val="28"/>
          <w:lang w:eastAsia="zh-CN"/>
        </w:rPr>
        <w:t>（四</w:t>
      </w:r>
      <w:r>
        <w:rPr>
          <w:spacing w:val="-23"/>
          <w:w w:val="95"/>
          <w:sz w:val="28"/>
          <w:lang w:eastAsia="zh-CN"/>
        </w:rPr>
        <w:t>）</w:t>
      </w:r>
      <w:r>
        <w:rPr>
          <w:spacing w:val="-7"/>
          <w:w w:val="95"/>
          <w:sz w:val="28"/>
          <w:lang w:eastAsia="zh-CN"/>
        </w:rPr>
        <w:t>分年度的建设计划。包括队伍建设、科学研究、人才培养、学科平  台、社会服务等方面的具体目标和建设举措等。</w:t>
      </w:r>
    </w:p>
    <w:p w:rsidR="00994F5D" w:rsidRDefault="00994F5D">
      <w:pPr>
        <w:pStyle w:val="a3"/>
        <w:rPr>
          <w:sz w:val="20"/>
          <w:lang w:eastAsia="zh-CN"/>
        </w:rPr>
      </w:pPr>
    </w:p>
    <w:p w:rsidR="00994F5D" w:rsidRDefault="00994F5D">
      <w:pPr>
        <w:pStyle w:val="a3"/>
        <w:spacing w:before="7"/>
        <w:rPr>
          <w:sz w:val="18"/>
          <w:lang w:eastAsia="zh-CN"/>
        </w:rPr>
      </w:pPr>
    </w:p>
    <w:p w:rsidR="00994F5D" w:rsidRDefault="00DF0546">
      <w:pPr>
        <w:spacing w:before="60"/>
        <w:ind w:left="311"/>
        <w:rPr>
          <w:sz w:val="28"/>
          <w:lang w:eastAsia="zh-CN"/>
        </w:rPr>
      </w:pPr>
      <w:r>
        <w:rPr>
          <w:sz w:val="28"/>
          <w:lang w:eastAsia="zh-CN"/>
        </w:rPr>
        <w:t>五、经费预算</w:t>
      </w:r>
    </w:p>
    <w:p w:rsidR="00994F5D" w:rsidRDefault="001D5D6F">
      <w:pPr>
        <w:spacing w:before="80" w:after="41"/>
        <w:ind w:right="328"/>
        <w:jc w:val="right"/>
        <w:rPr>
          <w:sz w:val="28"/>
          <w:lang w:eastAsia="zh-CN"/>
        </w:rPr>
      </w:pPr>
      <w:r>
        <w:pict>
          <v:shape id="_x0000_s1029" style="position:absolute;left:0;text-align:left;margin-left:66.55pt;margin-top:21.7pt;width:122.3pt;height:60.5pt;z-index:-251658240;mso-position-horizontal-relative:page" coordorigin="1331,434" coordsize="2446,1210" o:spt="100" adj="0,,0" path="m3776,1644l1331,1087t2445,556l2174,434e" filled="f" strokeweight=".25pt">
            <v:stroke joinstyle="round"/>
            <v:formulas/>
            <v:path arrowok="t" o:connecttype="segments"/>
            <w10:wrap anchorx="page"/>
          </v:shape>
        </w:pict>
      </w:r>
      <w:r w:rsidR="00DF0546">
        <w:rPr>
          <w:w w:val="95"/>
          <w:sz w:val="28"/>
          <w:lang w:eastAsia="zh-CN"/>
        </w:rPr>
        <w:t>单位：万元</w:t>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1145"/>
        <w:gridCol w:w="1187"/>
        <w:gridCol w:w="1118"/>
        <w:gridCol w:w="1214"/>
        <w:gridCol w:w="1104"/>
        <w:gridCol w:w="1036"/>
      </w:tblGrid>
      <w:tr w:rsidR="00994F5D">
        <w:trPr>
          <w:trHeight w:hRule="exact" w:val="1210"/>
        </w:trPr>
        <w:tc>
          <w:tcPr>
            <w:tcW w:w="2449" w:type="dxa"/>
          </w:tcPr>
          <w:p w:rsidR="00994F5D" w:rsidRDefault="00DF0546">
            <w:pPr>
              <w:pStyle w:val="TableParagraph"/>
              <w:spacing w:before="40" w:line="300" w:lineRule="auto"/>
              <w:ind w:left="733" w:right="752" w:firstLine="374"/>
              <w:rPr>
                <w:rFonts w:ascii="仿宋_GB2312" w:eastAsia="仿宋_GB2312" w:hint="eastAsia"/>
                <w:sz w:val="28"/>
              </w:rPr>
            </w:pPr>
            <w:r>
              <w:rPr>
                <w:rFonts w:ascii="仿宋_GB2312" w:eastAsia="仿宋_GB2312" w:hint="eastAsia"/>
                <w:sz w:val="28"/>
              </w:rPr>
              <w:t>年度金额</w:t>
            </w:r>
          </w:p>
          <w:p w:rsidR="00994F5D" w:rsidRDefault="00DF0546">
            <w:pPr>
              <w:pStyle w:val="TableParagraph"/>
              <w:spacing w:before="10"/>
              <w:rPr>
                <w:rFonts w:ascii="仿宋_GB2312" w:eastAsia="仿宋_GB2312" w:hint="eastAsia"/>
                <w:sz w:val="28"/>
              </w:rPr>
            </w:pPr>
            <w:r>
              <w:rPr>
                <w:rFonts w:ascii="仿宋_GB2312" w:eastAsia="仿宋_GB2312" w:hint="eastAsia"/>
                <w:sz w:val="28"/>
              </w:rPr>
              <w:t>内容</w:t>
            </w:r>
          </w:p>
        </w:tc>
        <w:tc>
          <w:tcPr>
            <w:tcW w:w="1145" w:type="dxa"/>
          </w:tcPr>
          <w:p w:rsidR="00994F5D" w:rsidRDefault="00994F5D">
            <w:pPr>
              <w:pStyle w:val="TableParagraph"/>
              <w:spacing w:before="6"/>
              <w:ind w:left="0"/>
              <w:rPr>
                <w:rFonts w:ascii="仿宋_GB2312"/>
                <w:sz w:val="38"/>
              </w:rPr>
            </w:pPr>
          </w:p>
          <w:p w:rsidR="00994F5D" w:rsidRDefault="00DF0546">
            <w:pPr>
              <w:pStyle w:val="TableParagraph"/>
              <w:rPr>
                <w:rFonts w:ascii="仿宋_GB2312" w:eastAsia="仿宋_GB2312" w:hint="eastAsia"/>
                <w:sz w:val="28"/>
              </w:rPr>
            </w:pPr>
            <w:r>
              <w:rPr>
                <w:rFonts w:ascii="Times New Roman" w:eastAsia="Times New Roman"/>
                <w:sz w:val="28"/>
              </w:rPr>
              <w:t xml:space="preserve">2016 </w:t>
            </w:r>
            <w:r>
              <w:rPr>
                <w:rFonts w:ascii="仿宋_GB2312" w:eastAsia="仿宋_GB2312" w:hint="eastAsia"/>
                <w:sz w:val="28"/>
              </w:rPr>
              <w:t>年</w:t>
            </w:r>
          </w:p>
        </w:tc>
        <w:tc>
          <w:tcPr>
            <w:tcW w:w="1187" w:type="dxa"/>
          </w:tcPr>
          <w:p w:rsidR="00994F5D" w:rsidRDefault="00994F5D">
            <w:pPr>
              <w:pStyle w:val="TableParagraph"/>
              <w:spacing w:before="6"/>
              <w:ind w:left="0"/>
              <w:rPr>
                <w:rFonts w:ascii="仿宋_GB2312"/>
                <w:sz w:val="38"/>
              </w:rPr>
            </w:pPr>
          </w:p>
          <w:p w:rsidR="00994F5D" w:rsidRDefault="00DF0546">
            <w:pPr>
              <w:pStyle w:val="TableParagraph"/>
              <w:rPr>
                <w:rFonts w:ascii="仿宋_GB2312" w:eastAsia="仿宋_GB2312" w:hint="eastAsia"/>
                <w:sz w:val="28"/>
              </w:rPr>
            </w:pPr>
            <w:r>
              <w:rPr>
                <w:rFonts w:ascii="Times New Roman" w:eastAsia="Times New Roman"/>
                <w:sz w:val="28"/>
              </w:rPr>
              <w:t xml:space="preserve">2017 </w:t>
            </w:r>
            <w:r>
              <w:rPr>
                <w:rFonts w:ascii="仿宋_GB2312" w:eastAsia="仿宋_GB2312" w:hint="eastAsia"/>
                <w:sz w:val="28"/>
              </w:rPr>
              <w:t>年</w:t>
            </w:r>
          </w:p>
        </w:tc>
        <w:tc>
          <w:tcPr>
            <w:tcW w:w="1118" w:type="dxa"/>
          </w:tcPr>
          <w:p w:rsidR="00994F5D" w:rsidRDefault="00994F5D">
            <w:pPr>
              <w:pStyle w:val="TableParagraph"/>
              <w:spacing w:before="6"/>
              <w:ind w:left="0"/>
              <w:rPr>
                <w:rFonts w:ascii="仿宋_GB2312"/>
                <w:sz w:val="38"/>
              </w:rPr>
            </w:pPr>
          </w:p>
          <w:p w:rsidR="00994F5D" w:rsidRDefault="00DF0546">
            <w:pPr>
              <w:pStyle w:val="TableParagraph"/>
              <w:rPr>
                <w:rFonts w:ascii="仿宋_GB2312" w:eastAsia="仿宋_GB2312" w:hint="eastAsia"/>
                <w:sz w:val="28"/>
              </w:rPr>
            </w:pPr>
            <w:r>
              <w:rPr>
                <w:rFonts w:ascii="Times New Roman" w:eastAsia="Times New Roman"/>
                <w:sz w:val="28"/>
              </w:rPr>
              <w:t xml:space="preserve">2018 </w:t>
            </w:r>
            <w:r>
              <w:rPr>
                <w:rFonts w:ascii="仿宋_GB2312" w:eastAsia="仿宋_GB2312" w:hint="eastAsia"/>
                <w:sz w:val="28"/>
              </w:rPr>
              <w:t>年</w:t>
            </w:r>
          </w:p>
        </w:tc>
        <w:tc>
          <w:tcPr>
            <w:tcW w:w="1214" w:type="dxa"/>
          </w:tcPr>
          <w:p w:rsidR="00994F5D" w:rsidRDefault="00994F5D">
            <w:pPr>
              <w:pStyle w:val="TableParagraph"/>
              <w:spacing w:before="6"/>
              <w:ind w:left="0"/>
              <w:rPr>
                <w:rFonts w:ascii="仿宋_GB2312"/>
                <w:sz w:val="38"/>
              </w:rPr>
            </w:pPr>
          </w:p>
          <w:p w:rsidR="00994F5D" w:rsidRDefault="00DF0546">
            <w:pPr>
              <w:pStyle w:val="TableParagraph"/>
              <w:rPr>
                <w:rFonts w:ascii="仿宋_GB2312" w:eastAsia="仿宋_GB2312" w:hint="eastAsia"/>
                <w:sz w:val="28"/>
              </w:rPr>
            </w:pPr>
            <w:r>
              <w:rPr>
                <w:rFonts w:ascii="Times New Roman" w:eastAsia="Times New Roman"/>
                <w:sz w:val="28"/>
              </w:rPr>
              <w:t xml:space="preserve">2019 </w:t>
            </w:r>
            <w:r>
              <w:rPr>
                <w:rFonts w:ascii="仿宋_GB2312" w:eastAsia="仿宋_GB2312" w:hint="eastAsia"/>
                <w:sz w:val="28"/>
              </w:rPr>
              <w:t>年</w:t>
            </w:r>
          </w:p>
        </w:tc>
        <w:tc>
          <w:tcPr>
            <w:tcW w:w="1104" w:type="dxa"/>
          </w:tcPr>
          <w:p w:rsidR="00994F5D" w:rsidRDefault="00994F5D">
            <w:pPr>
              <w:pStyle w:val="TableParagraph"/>
              <w:spacing w:before="6"/>
              <w:ind w:left="0"/>
              <w:rPr>
                <w:rFonts w:ascii="仿宋_GB2312"/>
                <w:sz w:val="38"/>
              </w:rPr>
            </w:pPr>
          </w:p>
          <w:p w:rsidR="00994F5D" w:rsidRDefault="00DF0546">
            <w:pPr>
              <w:pStyle w:val="TableParagraph"/>
              <w:rPr>
                <w:rFonts w:ascii="仿宋_GB2312" w:eastAsia="仿宋_GB2312" w:hint="eastAsia"/>
                <w:sz w:val="28"/>
              </w:rPr>
            </w:pPr>
            <w:r>
              <w:rPr>
                <w:rFonts w:ascii="Times New Roman" w:eastAsia="Times New Roman"/>
                <w:sz w:val="28"/>
              </w:rPr>
              <w:t xml:space="preserve">2020 </w:t>
            </w:r>
            <w:r>
              <w:rPr>
                <w:rFonts w:ascii="仿宋_GB2312" w:eastAsia="仿宋_GB2312" w:hint="eastAsia"/>
                <w:sz w:val="28"/>
              </w:rPr>
              <w:t>年</w:t>
            </w:r>
          </w:p>
        </w:tc>
        <w:tc>
          <w:tcPr>
            <w:tcW w:w="1036" w:type="dxa"/>
          </w:tcPr>
          <w:p w:rsidR="00994F5D" w:rsidRDefault="00994F5D">
            <w:pPr>
              <w:pStyle w:val="TableParagraph"/>
              <w:spacing w:before="6"/>
              <w:ind w:left="0"/>
              <w:rPr>
                <w:rFonts w:ascii="仿宋_GB2312"/>
                <w:sz w:val="38"/>
              </w:rPr>
            </w:pPr>
          </w:p>
          <w:p w:rsidR="00994F5D" w:rsidRDefault="00DF0546">
            <w:pPr>
              <w:pStyle w:val="TableParagraph"/>
              <w:rPr>
                <w:rFonts w:ascii="仿宋_GB2312" w:eastAsia="仿宋_GB2312" w:hint="eastAsia"/>
                <w:sz w:val="28"/>
              </w:rPr>
            </w:pPr>
            <w:r>
              <w:rPr>
                <w:rFonts w:ascii="仿宋_GB2312" w:eastAsia="仿宋_GB2312" w:hint="eastAsia"/>
                <w:sz w:val="28"/>
              </w:rPr>
              <w:t>合计</w:t>
            </w:r>
          </w:p>
        </w:tc>
      </w:tr>
      <w:tr w:rsidR="00994F5D">
        <w:trPr>
          <w:trHeight w:hRule="exact" w:val="810"/>
        </w:trPr>
        <w:tc>
          <w:tcPr>
            <w:tcW w:w="2449" w:type="dxa"/>
          </w:tcPr>
          <w:p w:rsidR="00994F5D" w:rsidRDefault="00DF0546">
            <w:pPr>
              <w:pStyle w:val="TableParagraph"/>
              <w:spacing w:before="40" w:line="280" w:lineRule="auto"/>
              <w:rPr>
                <w:rFonts w:ascii="仿宋_GB2312" w:eastAsia="仿宋_GB2312" w:hint="eastAsia"/>
                <w:sz w:val="28"/>
                <w:lang w:eastAsia="zh-CN"/>
              </w:rPr>
            </w:pPr>
            <w:r>
              <w:rPr>
                <w:rFonts w:ascii="仿宋_GB2312" w:eastAsia="仿宋_GB2312" w:hint="eastAsia"/>
                <w:w w:val="95"/>
                <w:sz w:val="28"/>
                <w:lang w:eastAsia="zh-CN"/>
              </w:rPr>
              <w:t>（一）</w:t>
            </w:r>
            <w:r>
              <w:rPr>
                <w:rFonts w:ascii="Times New Roman" w:eastAsia="Times New Roman"/>
                <w:w w:val="95"/>
                <w:sz w:val="28"/>
                <w:lang w:eastAsia="zh-CN"/>
              </w:rPr>
              <w:t>****</w:t>
            </w:r>
            <w:r>
              <w:rPr>
                <w:rFonts w:ascii="仿宋_GB2312" w:eastAsia="仿宋_GB2312" w:hint="eastAsia"/>
                <w:w w:val="95"/>
                <w:sz w:val="28"/>
                <w:lang w:eastAsia="zh-CN"/>
              </w:rPr>
              <w:t>（如： 师资队伍建设）</w:t>
            </w:r>
          </w:p>
        </w:tc>
        <w:tc>
          <w:tcPr>
            <w:tcW w:w="1145" w:type="dxa"/>
          </w:tcPr>
          <w:p w:rsidR="00994F5D" w:rsidRDefault="00994F5D">
            <w:pPr>
              <w:rPr>
                <w:lang w:eastAsia="zh-CN"/>
              </w:rPr>
            </w:pPr>
          </w:p>
        </w:tc>
        <w:tc>
          <w:tcPr>
            <w:tcW w:w="1187" w:type="dxa"/>
          </w:tcPr>
          <w:p w:rsidR="00994F5D" w:rsidRDefault="00994F5D">
            <w:pPr>
              <w:rPr>
                <w:lang w:eastAsia="zh-CN"/>
              </w:rPr>
            </w:pPr>
          </w:p>
        </w:tc>
        <w:tc>
          <w:tcPr>
            <w:tcW w:w="1118" w:type="dxa"/>
          </w:tcPr>
          <w:p w:rsidR="00994F5D" w:rsidRDefault="00994F5D">
            <w:pPr>
              <w:rPr>
                <w:lang w:eastAsia="zh-CN"/>
              </w:rPr>
            </w:pPr>
          </w:p>
        </w:tc>
        <w:tc>
          <w:tcPr>
            <w:tcW w:w="1214" w:type="dxa"/>
          </w:tcPr>
          <w:p w:rsidR="00994F5D" w:rsidRDefault="00994F5D">
            <w:pPr>
              <w:rPr>
                <w:lang w:eastAsia="zh-CN"/>
              </w:rPr>
            </w:pPr>
          </w:p>
        </w:tc>
        <w:tc>
          <w:tcPr>
            <w:tcW w:w="1104" w:type="dxa"/>
          </w:tcPr>
          <w:p w:rsidR="00994F5D" w:rsidRDefault="00994F5D">
            <w:pPr>
              <w:rPr>
                <w:lang w:eastAsia="zh-CN"/>
              </w:rPr>
            </w:pPr>
          </w:p>
        </w:tc>
        <w:tc>
          <w:tcPr>
            <w:tcW w:w="1036" w:type="dxa"/>
          </w:tcPr>
          <w:p w:rsidR="00994F5D" w:rsidRDefault="00994F5D">
            <w:pPr>
              <w:rPr>
                <w:lang w:eastAsia="zh-CN"/>
              </w:rPr>
            </w:pPr>
          </w:p>
        </w:tc>
      </w:tr>
      <w:tr w:rsidR="00994F5D">
        <w:trPr>
          <w:trHeight w:hRule="exact" w:val="810"/>
        </w:trPr>
        <w:tc>
          <w:tcPr>
            <w:tcW w:w="2449" w:type="dxa"/>
          </w:tcPr>
          <w:p w:rsidR="00994F5D" w:rsidRDefault="00DF0546">
            <w:pPr>
              <w:pStyle w:val="TableParagraph"/>
              <w:spacing w:before="40" w:line="280" w:lineRule="auto"/>
              <w:rPr>
                <w:rFonts w:ascii="仿宋_GB2312" w:eastAsia="仿宋_GB2312" w:hint="eastAsia"/>
                <w:sz w:val="28"/>
                <w:lang w:eastAsia="zh-CN"/>
              </w:rPr>
            </w:pPr>
            <w:r>
              <w:rPr>
                <w:rFonts w:ascii="Times New Roman" w:eastAsia="Times New Roman"/>
                <w:sz w:val="28"/>
                <w:lang w:eastAsia="zh-CN"/>
              </w:rPr>
              <w:t>1.</w:t>
            </w:r>
            <w:r>
              <w:rPr>
                <w:rFonts w:ascii="仿宋_GB2312" w:eastAsia="仿宋_GB2312" w:hint="eastAsia"/>
                <w:sz w:val="28"/>
                <w:lang w:eastAsia="zh-CN"/>
              </w:rPr>
              <w:t>（如，高端人才</w:t>
            </w:r>
            <w:r>
              <w:rPr>
                <w:rFonts w:ascii="仿宋_GB2312" w:eastAsia="仿宋_GB2312" w:hint="eastAsia"/>
                <w:w w:val="95"/>
                <w:sz w:val="28"/>
                <w:lang w:eastAsia="zh-CN"/>
              </w:rPr>
              <w:t>引进）</w:t>
            </w:r>
          </w:p>
        </w:tc>
        <w:tc>
          <w:tcPr>
            <w:tcW w:w="1145" w:type="dxa"/>
          </w:tcPr>
          <w:p w:rsidR="00994F5D" w:rsidRDefault="00994F5D">
            <w:pPr>
              <w:rPr>
                <w:lang w:eastAsia="zh-CN"/>
              </w:rPr>
            </w:pPr>
          </w:p>
        </w:tc>
        <w:tc>
          <w:tcPr>
            <w:tcW w:w="1187" w:type="dxa"/>
          </w:tcPr>
          <w:p w:rsidR="00994F5D" w:rsidRDefault="00994F5D">
            <w:pPr>
              <w:rPr>
                <w:lang w:eastAsia="zh-CN"/>
              </w:rPr>
            </w:pPr>
          </w:p>
        </w:tc>
        <w:tc>
          <w:tcPr>
            <w:tcW w:w="1118" w:type="dxa"/>
          </w:tcPr>
          <w:p w:rsidR="00994F5D" w:rsidRDefault="00994F5D">
            <w:pPr>
              <w:rPr>
                <w:lang w:eastAsia="zh-CN"/>
              </w:rPr>
            </w:pPr>
          </w:p>
        </w:tc>
        <w:tc>
          <w:tcPr>
            <w:tcW w:w="1214" w:type="dxa"/>
          </w:tcPr>
          <w:p w:rsidR="00994F5D" w:rsidRDefault="00994F5D">
            <w:pPr>
              <w:rPr>
                <w:lang w:eastAsia="zh-CN"/>
              </w:rPr>
            </w:pPr>
          </w:p>
        </w:tc>
        <w:tc>
          <w:tcPr>
            <w:tcW w:w="1104" w:type="dxa"/>
          </w:tcPr>
          <w:p w:rsidR="00994F5D" w:rsidRDefault="00994F5D">
            <w:pPr>
              <w:rPr>
                <w:lang w:eastAsia="zh-CN"/>
              </w:rPr>
            </w:pPr>
          </w:p>
        </w:tc>
        <w:tc>
          <w:tcPr>
            <w:tcW w:w="1036" w:type="dxa"/>
          </w:tcPr>
          <w:p w:rsidR="00994F5D" w:rsidRDefault="00994F5D">
            <w:pPr>
              <w:rPr>
                <w:lang w:eastAsia="zh-CN"/>
              </w:rPr>
            </w:pPr>
          </w:p>
        </w:tc>
      </w:tr>
      <w:tr w:rsidR="00994F5D">
        <w:trPr>
          <w:trHeight w:hRule="exact" w:val="410"/>
        </w:trPr>
        <w:tc>
          <w:tcPr>
            <w:tcW w:w="2449" w:type="dxa"/>
          </w:tcPr>
          <w:p w:rsidR="00994F5D" w:rsidRDefault="00DF0546">
            <w:pPr>
              <w:pStyle w:val="TableParagraph"/>
              <w:spacing w:before="59"/>
              <w:rPr>
                <w:rFonts w:ascii="Times New Roman"/>
                <w:sz w:val="28"/>
              </w:rPr>
            </w:pPr>
            <w:r>
              <w:rPr>
                <w:rFonts w:ascii="Times New Roman"/>
                <w:sz w:val="28"/>
              </w:rPr>
              <w:t>2.</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09"/>
        </w:trPr>
        <w:tc>
          <w:tcPr>
            <w:tcW w:w="2449" w:type="dxa"/>
          </w:tcPr>
          <w:p w:rsidR="00994F5D" w:rsidRDefault="00DF0546">
            <w:pPr>
              <w:pStyle w:val="TableParagraph"/>
              <w:spacing w:before="59"/>
              <w:rPr>
                <w:rFonts w:ascii="Times New Roman" w:hAnsi="Times New Roman"/>
                <w:sz w:val="28"/>
              </w:rPr>
            </w:pPr>
            <w:r>
              <w:rPr>
                <w:rFonts w:ascii="Times New Roman" w:hAnsi="Times New Roman"/>
                <w:sz w:val="28"/>
              </w:rPr>
              <w:t>……</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10"/>
        </w:trPr>
        <w:tc>
          <w:tcPr>
            <w:tcW w:w="2449" w:type="dxa"/>
          </w:tcPr>
          <w:p w:rsidR="00994F5D" w:rsidRDefault="00DF0546">
            <w:pPr>
              <w:pStyle w:val="TableParagraph"/>
              <w:spacing w:before="40"/>
              <w:rPr>
                <w:rFonts w:ascii="Times New Roman" w:eastAsia="Times New Roman"/>
                <w:sz w:val="28"/>
              </w:rPr>
            </w:pPr>
            <w:r>
              <w:rPr>
                <w:rFonts w:ascii="仿宋_GB2312" w:eastAsia="仿宋_GB2312" w:hint="eastAsia"/>
                <w:w w:val="95"/>
                <w:sz w:val="28"/>
              </w:rPr>
              <w:t>（二）</w:t>
            </w:r>
            <w:r>
              <w:rPr>
                <w:rFonts w:ascii="Times New Roman" w:eastAsia="Times New Roman"/>
                <w:w w:val="95"/>
                <w:sz w:val="28"/>
              </w:rPr>
              <w:t>****</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10"/>
        </w:trPr>
        <w:tc>
          <w:tcPr>
            <w:tcW w:w="2449" w:type="dxa"/>
          </w:tcPr>
          <w:p w:rsidR="00994F5D" w:rsidRDefault="00DF0546">
            <w:pPr>
              <w:pStyle w:val="TableParagraph"/>
              <w:spacing w:before="59"/>
              <w:rPr>
                <w:rFonts w:ascii="Times New Roman"/>
                <w:sz w:val="28"/>
              </w:rPr>
            </w:pPr>
            <w:r>
              <w:rPr>
                <w:rFonts w:ascii="Times New Roman"/>
                <w:sz w:val="28"/>
              </w:rPr>
              <w:t>1.</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09"/>
        </w:trPr>
        <w:tc>
          <w:tcPr>
            <w:tcW w:w="2449" w:type="dxa"/>
          </w:tcPr>
          <w:p w:rsidR="00994F5D" w:rsidRDefault="00DF0546">
            <w:pPr>
              <w:pStyle w:val="TableParagraph"/>
              <w:spacing w:before="59"/>
              <w:rPr>
                <w:rFonts w:ascii="Times New Roman"/>
                <w:sz w:val="28"/>
              </w:rPr>
            </w:pPr>
            <w:r>
              <w:rPr>
                <w:rFonts w:ascii="Times New Roman"/>
                <w:sz w:val="28"/>
              </w:rPr>
              <w:t>2.</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10"/>
        </w:trPr>
        <w:tc>
          <w:tcPr>
            <w:tcW w:w="2449" w:type="dxa"/>
          </w:tcPr>
          <w:p w:rsidR="00994F5D" w:rsidRDefault="00DF0546">
            <w:pPr>
              <w:pStyle w:val="TableParagraph"/>
              <w:spacing w:before="59"/>
              <w:rPr>
                <w:rFonts w:ascii="Times New Roman" w:hAnsi="Times New Roman"/>
                <w:sz w:val="28"/>
              </w:rPr>
            </w:pPr>
            <w:r>
              <w:rPr>
                <w:rFonts w:ascii="Times New Roman" w:hAnsi="Times New Roman"/>
                <w:sz w:val="28"/>
              </w:rPr>
              <w:t>……</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10"/>
        </w:trPr>
        <w:tc>
          <w:tcPr>
            <w:tcW w:w="2449" w:type="dxa"/>
          </w:tcPr>
          <w:p w:rsidR="00994F5D" w:rsidRDefault="00994F5D"/>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bl>
    <w:p w:rsidR="00994F5D" w:rsidRDefault="00DF0546">
      <w:pPr>
        <w:spacing w:before="80" w:line="350" w:lineRule="auto"/>
        <w:ind w:left="311" w:right="326"/>
        <w:rPr>
          <w:sz w:val="24"/>
          <w:lang w:eastAsia="zh-CN"/>
        </w:rPr>
      </w:pPr>
      <w:r>
        <w:rPr>
          <w:spacing w:val="-7"/>
          <w:sz w:val="24"/>
          <w:lang w:eastAsia="zh-CN"/>
        </w:rPr>
        <w:t>说明：根据建设内容自行确定。一级类别为大类，二级类别为具体项目，可参照表中示例。</w:t>
      </w:r>
    </w:p>
    <w:p w:rsidR="00994F5D" w:rsidRDefault="00994F5D">
      <w:pPr>
        <w:spacing w:line="350" w:lineRule="auto"/>
        <w:rPr>
          <w:sz w:val="24"/>
          <w:lang w:eastAsia="zh-CN"/>
        </w:rPr>
        <w:sectPr w:rsidR="00994F5D">
          <w:pgSz w:w="11910" w:h="16840"/>
          <w:pgMar w:top="1600" w:right="1200" w:bottom="1520" w:left="1220" w:header="0" w:footer="1263" w:gutter="0"/>
          <w:cols w:space="720"/>
        </w:sect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spacing w:before="8"/>
        <w:rPr>
          <w:sz w:val="20"/>
          <w:lang w:eastAsia="zh-CN"/>
        </w:rPr>
      </w:pPr>
    </w:p>
    <w:p w:rsidR="00994F5D" w:rsidRDefault="001D5D6F">
      <w:pPr>
        <w:pStyle w:val="a3"/>
        <w:spacing w:line="20" w:lineRule="exact"/>
        <w:ind w:left="101"/>
        <w:rPr>
          <w:sz w:val="2"/>
        </w:rPr>
      </w:pPr>
      <w:r>
        <w:rPr>
          <w:sz w:val="2"/>
        </w:rPr>
      </w:r>
      <w:r>
        <w:rPr>
          <w:sz w:val="2"/>
        </w:rPr>
        <w:pict>
          <v:group id="_x0000_s1027" style="width:452.5pt;height:1pt;mso-position-horizontal-relative:char;mso-position-vertical-relative:line" coordsize="9050,20">
            <v:line id="_x0000_s1028" style="position:absolute" from="10,10" to="9040,10" strokeweight="1pt"/>
            <w10:anchorlock/>
          </v:group>
        </w:pict>
      </w:r>
    </w:p>
    <w:p w:rsidR="00994F5D" w:rsidRDefault="00994F5D">
      <w:pPr>
        <w:pStyle w:val="a3"/>
        <w:spacing w:before="5"/>
        <w:rPr>
          <w:sz w:val="9"/>
        </w:rPr>
      </w:pPr>
    </w:p>
    <w:p w:rsidR="00994F5D" w:rsidRDefault="00DF0546">
      <w:pPr>
        <w:tabs>
          <w:tab w:val="left" w:pos="5987"/>
        </w:tabs>
        <w:spacing w:before="69"/>
        <w:ind w:left="389"/>
        <w:rPr>
          <w:sz w:val="28"/>
          <w:lang w:eastAsia="zh-CN"/>
        </w:rPr>
      </w:pPr>
      <w:r>
        <w:rPr>
          <w:sz w:val="28"/>
          <w:lang w:eastAsia="zh-CN"/>
        </w:rPr>
        <w:t>浙江省教育厅办公室</w:t>
      </w:r>
      <w:r>
        <w:rPr>
          <w:sz w:val="28"/>
          <w:lang w:eastAsia="zh-CN"/>
        </w:rPr>
        <w:tab/>
      </w:r>
      <w:r>
        <w:rPr>
          <w:rFonts w:ascii="Times New Roman" w:eastAsia="Times New Roman"/>
          <w:sz w:val="28"/>
          <w:lang w:eastAsia="zh-CN"/>
        </w:rPr>
        <w:t>2016</w:t>
      </w:r>
      <w:r>
        <w:rPr>
          <w:rFonts w:ascii="Times New Roman" w:eastAsia="Times New Roman"/>
          <w:spacing w:val="-1"/>
          <w:sz w:val="28"/>
          <w:lang w:eastAsia="zh-CN"/>
        </w:rPr>
        <w:t xml:space="preserve"> </w:t>
      </w:r>
      <w:r>
        <w:rPr>
          <w:sz w:val="28"/>
          <w:lang w:eastAsia="zh-CN"/>
        </w:rPr>
        <w:t>年</w:t>
      </w:r>
      <w:r>
        <w:rPr>
          <w:spacing w:val="-71"/>
          <w:sz w:val="28"/>
          <w:lang w:eastAsia="zh-CN"/>
        </w:rPr>
        <w:t xml:space="preserve"> </w:t>
      </w:r>
      <w:r>
        <w:rPr>
          <w:rFonts w:ascii="Times New Roman" w:eastAsia="Times New Roman"/>
          <w:sz w:val="28"/>
          <w:lang w:eastAsia="zh-CN"/>
        </w:rPr>
        <w:t>12</w:t>
      </w:r>
      <w:r>
        <w:rPr>
          <w:rFonts w:ascii="Times New Roman" w:eastAsia="Times New Roman"/>
          <w:spacing w:val="-1"/>
          <w:sz w:val="28"/>
          <w:lang w:eastAsia="zh-CN"/>
        </w:rPr>
        <w:t xml:space="preserve"> </w:t>
      </w:r>
      <w:r>
        <w:rPr>
          <w:sz w:val="28"/>
          <w:lang w:eastAsia="zh-CN"/>
        </w:rPr>
        <w:t>月</w:t>
      </w:r>
      <w:r>
        <w:rPr>
          <w:spacing w:val="-71"/>
          <w:sz w:val="28"/>
          <w:lang w:eastAsia="zh-CN"/>
        </w:rPr>
        <w:t xml:space="preserve"> </w:t>
      </w:r>
      <w:r>
        <w:rPr>
          <w:rFonts w:ascii="Times New Roman" w:eastAsia="Times New Roman"/>
          <w:sz w:val="28"/>
          <w:lang w:eastAsia="zh-CN"/>
        </w:rPr>
        <w:t>30</w:t>
      </w:r>
      <w:r>
        <w:rPr>
          <w:rFonts w:ascii="Times New Roman" w:eastAsia="Times New Roman"/>
          <w:spacing w:val="-1"/>
          <w:sz w:val="28"/>
          <w:lang w:eastAsia="zh-CN"/>
        </w:rPr>
        <w:t xml:space="preserve"> </w:t>
      </w:r>
      <w:r>
        <w:rPr>
          <w:sz w:val="28"/>
          <w:lang w:eastAsia="zh-CN"/>
        </w:rPr>
        <w:t>日印发</w:t>
      </w:r>
    </w:p>
    <w:p w:rsidR="00994F5D" w:rsidRDefault="001D5D6F">
      <w:pPr>
        <w:pStyle w:val="a3"/>
        <w:spacing w:before="6"/>
        <w:rPr>
          <w:sz w:val="12"/>
        </w:rPr>
      </w:pPr>
      <w:r>
        <w:pict>
          <v:line id="_x0000_s1026" style="position:absolute;z-index:251657216;mso-wrap-distance-left:0;mso-wrap-distance-right:0;mso-position-horizontal-relative:page" from="76.55pt,9.6pt" to="528.05pt,9.6pt" strokeweight="1pt">
            <w10:wrap type="topAndBottom" anchorx="page"/>
          </v:line>
        </w:pict>
      </w:r>
    </w:p>
    <w:sectPr w:rsidR="00994F5D">
      <w:pgSz w:w="11910" w:h="16840"/>
      <w:pgMar w:top="1600" w:right="1220" w:bottom="1520" w:left="1420" w:header="0" w:footer="1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D6F" w:rsidRDefault="001D5D6F">
      <w:r>
        <w:separator/>
      </w:r>
    </w:p>
  </w:endnote>
  <w:endnote w:type="continuationSeparator" w:id="0">
    <w:p w:rsidR="001D5D6F" w:rsidRDefault="001D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annotate SC">
    <w:altName w:val="Calibri"/>
    <w:charset w:val="00"/>
    <w:family w:val="script"/>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5D" w:rsidRDefault="001D5D6F">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5.55pt;margin-top:758.95pt;width:44.05pt;height:16pt;z-index:-50872;mso-position-horizontal-relative:page;mso-position-vertical-relative:page" filled="f" stroked="f">
          <v:textbox inset="0,0,0,0">
            <w:txbxContent>
              <w:p w:rsidR="00994F5D" w:rsidRDefault="00DF0546">
                <w:pPr>
                  <w:spacing w:line="320" w:lineRule="exact"/>
                  <w:ind w:left="20"/>
                  <w:rPr>
                    <w:rFonts w:ascii="Arial"/>
                    <w:sz w:val="28"/>
                  </w:rPr>
                </w:pPr>
                <w:r>
                  <w:rPr>
                    <w:rFonts w:ascii="Arial"/>
                    <w:w w:val="130"/>
                    <w:sz w:val="28"/>
                  </w:rPr>
                  <w:t xml:space="preserve">- </w:t>
                </w:r>
                <w:r>
                  <w:fldChar w:fldCharType="begin"/>
                </w:r>
                <w:r>
                  <w:rPr>
                    <w:rFonts w:ascii="Arial"/>
                    <w:w w:val="110"/>
                    <w:sz w:val="28"/>
                  </w:rPr>
                  <w:instrText xml:space="preserve"> PAGE </w:instrText>
                </w:r>
                <w:r>
                  <w:fldChar w:fldCharType="separate"/>
                </w:r>
                <w:r w:rsidR="00E80EB6">
                  <w:rPr>
                    <w:rFonts w:ascii="Arial"/>
                    <w:noProof/>
                    <w:w w:val="110"/>
                    <w:sz w:val="28"/>
                  </w:rPr>
                  <w:t>14</w:t>
                </w:r>
                <w:r>
                  <w:fldChar w:fldCharType="end"/>
                </w:r>
                <w:r>
                  <w:rPr>
                    <w:rFonts w:ascii="Arial"/>
                    <w:spacing w:val="68"/>
                    <w:w w:val="110"/>
                    <w:sz w:val="28"/>
                  </w:rPr>
                  <w:t xml:space="preserve"> </w:t>
                </w:r>
                <w:r>
                  <w:rPr>
                    <w:rFonts w:ascii="Arial"/>
                    <w:w w:val="130"/>
                    <w:sz w:val="2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5D" w:rsidRDefault="001D5D6F">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75.7pt;margin-top:758.95pt;width:44.05pt;height:16pt;z-index:-50896;mso-position-horizontal-relative:page;mso-position-vertical-relative:page" filled="f" stroked="f">
          <v:textbox inset="0,0,0,0">
            <w:txbxContent>
              <w:p w:rsidR="00994F5D" w:rsidRDefault="00DF0546">
                <w:pPr>
                  <w:spacing w:line="320" w:lineRule="exact"/>
                  <w:ind w:left="20"/>
                  <w:rPr>
                    <w:rFonts w:ascii="Arial"/>
                    <w:sz w:val="28"/>
                  </w:rPr>
                </w:pPr>
                <w:r>
                  <w:rPr>
                    <w:rFonts w:ascii="Arial"/>
                    <w:w w:val="130"/>
                    <w:sz w:val="28"/>
                  </w:rPr>
                  <w:t xml:space="preserve">- </w:t>
                </w:r>
                <w:r>
                  <w:fldChar w:fldCharType="begin"/>
                </w:r>
                <w:r>
                  <w:rPr>
                    <w:rFonts w:ascii="Arial"/>
                    <w:w w:val="110"/>
                    <w:sz w:val="28"/>
                  </w:rPr>
                  <w:instrText xml:space="preserve"> PAGE </w:instrText>
                </w:r>
                <w:r>
                  <w:fldChar w:fldCharType="separate"/>
                </w:r>
                <w:r w:rsidR="00E80EB6">
                  <w:rPr>
                    <w:rFonts w:ascii="Arial"/>
                    <w:noProof/>
                    <w:w w:val="110"/>
                    <w:sz w:val="28"/>
                  </w:rPr>
                  <w:t>13</w:t>
                </w:r>
                <w:r>
                  <w:fldChar w:fldCharType="end"/>
                </w:r>
                <w:r>
                  <w:rPr>
                    <w:rFonts w:ascii="Arial"/>
                    <w:spacing w:val="68"/>
                    <w:w w:val="110"/>
                    <w:sz w:val="28"/>
                  </w:rPr>
                  <w:t xml:space="preserve"> </w:t>
                </w:r>
                <w:r>
                  <w:rPr>
                    <w:rFonts w:ascii="Arial"/>
                    <w:w w:val="130"/>
                    <w:sz w:val="2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5D" w:rsidRDefault="001D5D6F">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88.6pt;margin-top:764.85pt;width:44.5pt;height:16pt;z-index:-50824;mso-position-horizontal-relative:page;mso-position-vertical-relative:page" filled="f" stroked="f">
          <v:textbox inset="0,0,0,0">
            <w:txbxContent>
              <w:p w:rsidR="00994F5D" w:rsidRDefault="00DF0546">
                <w:pPr>
                  <w:spacing w:line="320" w:lineRule="exact"/>
                  <w:ind w:left="28"/>
                  <w:rPr>
                    <w:rFonts w:ascii="Arial"/>
                    <w:sz w:val="28"/>
                  </w:rPr>
                </w:pPr>
                <w:r>
                  <w:rPr>
                    <w:rFonts w:ascii="Arial"/>
                    <w:w w:val="130"/>
                    <w:sz w:val="28"/>
                  </w:rPr>
                  <w:t xml:space="preserve">- </w:t>
                </w:r>
                <w:r>
                  <w:fldChar w:fldCharType="begin"/>
                </w:r>
                <w:r>
                  <w:rPr>
                    <w:rFonts w:ascii="Arial"/>
                    <w:w w:val="110"/>
                    <w:sz w:val="28"/>
                  </w:rPr>
                  <w:instrText xml:space="preserve"> PAGE </w:instrText>
                </w:r>
                <w:r>
                  <w:fldChar w:fldCharType="separate"/>
                </w:r>
                <w:r w:rsidR="00E80EB6">
                  <w:rPr>
                    <w:rFonts w:ascii="Arial"/>
                    <w:noProof/>
                    <w:w w:val="110"/>
                    <w:sz w:val="28"/>
                  </w:rPr>
                  <w:t>16</w:t>
                </w:r>
                <w:r>
                  <w:fldChar w:fldCharType="end"/>
                </w:r>
                <w:r>
                  <w:rPr>
                    <w:rFonts w:ascii="Arial"/>
                    <w:spacing w:val="68"/>
                    <w:w w:val="110"/>
                    <w:sz w:val="28"/>
                  </w:rPr>
                  <w:t xml:space="preserve"> </w:t>
                </w:r>
                <w:r>
                  <w:rPr>
                    <w:rFonts w:ascii="Arial"/>
                    <w:w w:val="130"/>
                    <w:sz w:val="28"/>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5D" w:rsidRDefault="001D5D6F">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62.25pt;margin-top:764.85pt;width:44.5pt;height:16pt;z-index:-50848;mso-position-horizontal-relative:page;mso-position-vertical-relative:page" filled="f" stroked="f">
          <v:textbox inset="0,0,0,0">
            <w:txbxContent>
              <w:p w:rsidR="00994F5D" w:rsidRDefault="00DF0546">
                <w:pPr>
                  <w:spacing w:line="320" w:lineRule="exact"/>
                  <w:ind w:left="20"/>
                  <w:rPr>
                    <w:rFonts w:ascii="Arial"/>
                    <w:sz w:val="28"/>
                  </w:rPr>
                </w:pPr>
                <w:r>
                  <w:rPr>
                    <w:rFonts w:ascii="Arial"/>
                    <w:w w:val="130"/>
                    <w:sz w:val="28"/>
                  </w:rPr>
                  <w:t xml:space="preserve">- </w:t>
                </w:r>
                <w:r>
                  <w:fldChar w:fldCharType="begin"/>
                </w:r>
                <w:r>
                  <w:rPr>
                    <w:rFonts w:ascii="Arial"/>
                    <w:w w:val="110"/>
                    <w:sz w:val="28"/>
                  </w:rPr>
                  <w:instrText xml:space="preserve"> PAGE </w:instrText>
                </w:r>
                <w:r>
                  <w:fldChar w:fldCharType="separate"/>
                </w:r>
                <w:r w:rsidR="00E80EB6">
                  <w:rPr>
                    <w:rFonts w:ascii="Arial"/>
                    <w:noProof/>
                    <w:w w:val="110"/>
                    <w:sz w:val="28"/>
                  </w:rPr>
                  <w:t>17</w:t>
                </w:r>
                <w:r>
                  <w:fldChar w:fldCharType="end"/>
                </w:r>
                <w:r>
                  <w:rPr>
                    <w:rFonts w:ascii="Arial"/>
                    <w:spacing w:val="68"/>
                    <w:w w:val="110"/>
                    <w:sz w:val="28"/>
                  </w:rPr>
                  <w:t xml:space="preserve"> </w:t>
                </w:r>
                <w:r>
                  <w:rPr>
                    <w:rFonts w:ascii="Arial"/>
                    <w:w w:val="130"/>
                    <w:sz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D6F" w:rsidRDefault="001D5D6F">
      <w:r>
        <w:separator/>
      </w:r>
    </w:p>
  </w:footnote>
  <w:footnote w:type="continuationSeparator" w:id="0">
    <w:p w:rsidR="001D5D6F" w:rsidRDefault="001D5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94F5D"/>
    <w:rsid w:val="001D5D6F"/>
    <w:rsid w:val="00994F5D"/>
    <w:rsid w:val="009A2F35"/>
    <w:rsid w:val="00DF0546"/>
    <w:rsid w:val="00DF474D"/>
    <w:rsid w:val="00E8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D159FAE-DFDC-4D53-A18A-246E8CA1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仿宋_GB2312" w:eastAsia="仿宋_GB2312" w:hAnsi="仿宋_GB2312" w:cs="仿宋_GB2312"/>
    </w:rPr>
  </w:style>
  <w:style w:type="paragraph" w:styleId="1">
    <w:name w:val="heading 1"/>
    <w:basedOn w:val="a"/>
    <w:uiPriority w:val="1"/>
    <w:qFormat/>
    <w:pPr>
      <w:spacing w:before="27"/>
      <w:jc w:val="center"/>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pPr>
      <w:ind w:left="103"/>
    </w:pPr>
    <w:rPr>
      <w:rFonts w:ascii="Arial Unicode MS" w:eastAsia="Arial Unicode MS" w:hAnsi="Arial Unicode MS" w:cs="Arial Unicode MS"/>
    </w:rPr>
  </w:style>
  <w:style w:type="paragraph" w:styleId="a5">
    <w:name w:val="header"/>
    <w:basedOn w:val="a"/>
    <w:link w:val="a6"/>
    <w:uiPriority w:val="99"/>
    <w:unhideWhenUsed/>
    <w:rsid w:val="00DF47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F474D"/>
    <w:rPr>
      <w:rFonts w:ascii="仿宋_GB2312" w:eastAsia="仿宋_GB2312" w:hAnsi="仿宋_GB2312" w:cs="仿宋_GB2312"/>
      <w:sz w:val="18"/>
      <w:szCs w:val="18"/>
    </w:rPr>
  </w:style>
  <w:style w:type="paragraph" w:styleId="a7">
    <w:name w:val="footer"/>
    <w:basedOn w:val="a"/>
    <w:link w:val="a8"/>
    <w:uiPriority w:val="99"/>
    <w:unhideWhenUsed/>
    <w:rsid w:val="00DF474D"/>
    <w:pPr>
      <w:tabs>
        <w:tab w:val="center" w:pos="4153"/>
        <w:tab w:val="right" w:pos="8306"/>
      </w:tabs>
      <w:snapToGrid w:val="0"/>
    </w:pPr>
    <w:rPr>
      <w:sz w:val="18"/>
      <w:szCs w:val="18"/>
    </w:rPr>
  </w:style>
  <w:style w:type="character" w:customStyle="1" w:styleId="a8">
    <w:name w:val="页脚 字符"/>
    <w:basedOn w:val="a0"/>
    <w:link w:val="a7"/>
    <w:uiPriority w:val="99"/>
    <w:rsid w:val="00DF474D"/>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008951@163.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- 2c90e698554ef6bc0158fb72ed7935d7.doc</dc:title>
  <dc:creator>管理员</dc:creator>
  <cp:lastModifiedBy>李益</cp:lastModifiedBy>
  <cp:revision>4</cp:revision>
  <dcterms:created xsi:type="dcterms:W3CDTF">2016-12-30T16:01:00Z</dcterms:created>
  <dcterms:modified xsi:type="dcterms:W3CDTF">2018-07-05T10:20:00Z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Acrobat PDFMaker 7.0 for Word</vt:lpwstr>
  </property>
  <property fmtid="{D5CDD505-2E9C-101B-9397-08002B2CF9AE}" pid="4" name="LastSaved">
    <vt:filetime>2016-12-30T00:00:00Z</vt:filetime>
  </property>
</Properties>
</file>