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11F5">
      <w:pPr>
        <w:spacing w:line="360" w:lineRule="auto"/>
        <w:jc w:val="center"/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lang w:val="en-US" w:eastAsia="zh-CN"/>
        </w:rPr>
        <w:t>**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</w:rPr>
        <w:t>学院20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lang w:val="en-US" w:eastAsia="zh-CN"/>
        </w:rPr>
        <w:t>26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</w:rPr>
        <w:t>届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lang w:val="en-US" w:eastAsia="zh-CN"/>
        </w:rPr>
        <w:t>毕业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</w:rPr>
        <w:t>研究生学位授予仪式宣读稿</w:t>
      </w:r>
    </w:p>
    <w:bookmarkEnd w:id="0"/>
    <w:p w14:paraId="7FC8FB75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lang w:val="en-US" w:eastAsia="zh-CN"/>
        </w:rPr>
        <w:t>模板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lang w:eastAsia="zh-CN"/>
        </w:rPr>
        <w:t>）</w:t>
      </w:r>
    </w:p>
    <w:p w14:paraId="684ED375">
      <w:pPr>
        <w:spacing w:line="360" w:lineRule="auto"/>
        <w:ind w:firstLine="482" w:firstLineChars="200"/>
        <w:rPr>
          <w:b/>
          <w:color w:val="auto"/>
          <w:sz w:val="24"/>
          <w:szCs w:val="24"/>
        </w:rPr>
      </w:pPr>
    </w:p>
    <w:p w14:paraId="5947DC2E">
      <w:pPr>
        <w:widowControl/>
        <w:snapToGrid w:val="0"/>
        <w:spacing w:line="360" w:lineRule="auto"/>
        <w:ind w:firstLine="800" w:firstLineChars="250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根据学校学位授予办法， 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学院共有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名研究生获得学位。获得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（如：管理学）博士学位的研究生共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人，获得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（如：管理学）硕士学位的研究生共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人，名单如下，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请读到名字的同学走上主席台领受学位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；</w:t>
      </w:r>
    </w:p>
    <w:p w14:paraId="0D2BC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</w:t>
      </w:r>
    </w:p>
    <w:p w14:paraId="64ACF8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X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</w:t>
      </w:r>
    </w:p>
    <w:p w14:paraId="62522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</w:t>
      </w:r>
    </w:p>
    <w:p w14:paraId="50513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XX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X </w:t>
      </w:r>
    </w:p>
    <w:p w14:paraId="119E3DFB">
      <w:pPr>
        <w:widowControl/>
        <w:snapToGrid w:val="0"/>
        <w:spacing w:line="360" w:lineRule="auto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宣读完毕，祝贺以上同学。</w:t>
      </w:r>
    </w:p>
    <w:p w14:paraId="6E3E3CBA">
      <w:pPr>
        <w:widowControl/>
        <w:snapToGrid w:val="0"/>
        <w:spacing w:line="360" w:lineRule="auto"/>
        <w:jc w:val="both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lang w:val="en-US" w:eastAsia="zh-CN"/>
        </w:rPr>
      </w:pPr>
    </w:p>
    <w:p w14:paraId="7D60E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lang w:val="en-US" w:eastAsia="zh-CN"/>
        </w:rPr>
        <w:t>备注：请注意，须每“X”人一组进行宣读名单（先读博士生授位名单，再读硕士生授位名单。若博士生和硕士生为一组，仍需“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lang w:val="en-US" w:eastAsia="zh-CN"/>
        </w:rPr>
        <w:t>X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lang w:val="en-US" w:eastAsia="zh-CN"/>
        </w:rPr>
        <w:t>”人一组一同上台）。“X”为参加学位授予仪式的校领导人数。</w:t>
      </w:r>
    </w:p>
    <w:p w14:paraId="4B4046CC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  <w:docVar w:name="KSO_WPS_MARK_KEY" w:val="33fabf19-9353-4df5-baac-80cfc14f4c9a"/>
  </w:docVars>
  <w:rsids>
    <w:rsidRoot w:val="42F8100E"/>
    <w:rsid w:val="38C766E9"/>
    <w:rsid w:val="3FA24FB3"/>
    <w:rsid w:val="42F8100E"/>
    <w:rsid w:val="4800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279</Characters>
  <Lines>0</Lines>
  <Paragraphs>0</Paragraphs>
  <TotalTime>4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2025-01-13T05:50:00Z</dcterms:created>
  <dc:creator>徐心楚</dc:creator>
  <cp:lastModifiedBy>阿刺</cp:lastModifiedBy>
  <dcterms:modified xsi:type="dcterms:W3CDTF">2026-01-12T06:06:40Z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026EFF2A8A864173878C418A3A20FC50_13</vt:lpwstr>
  </property>
  <property fmtid="{D5CDD505-2E9C-101B-9397-08002B2CF9AE}" pid="4" name="KSOTemplateDocerSaveRecord">
    <vt:lpwstr>eyJoZGlkIjoiYzA4ODE5YTgxM2JlNzMwN2VlZWRmYmVhOTBkMzI2MGQiLCJ1c2VySWQiOiI0NDMxNTIwNjgifQ==</vt:lpwstr>
  </property>
</Properties>
</file>