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附件二：</w:t>
      </w:r>
      <w:r>
        <w:rPr>
          <w:rFonts w:ascii="宋体" w:hAnsi="宋体"/>
          <w:b/>
          <w:sz w:val="24"/>
          <w:szCs w:val="24"/>
        </w:rPr>
        <w:t>201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sz w:val="24"/>
          <w:szCs w:val="24"/>
        </w:rPr>
        <w:t>届（春季）毕业研究生学位授予仪式安排</w:t>
      </w:r>
    </w:p>
    <w:p>
      <w:pPr>
        <w:widowControl/>
        <w:snapToGrid w:val="0"/>
        <w:spacing w:line="440" w:lineRule="exact"/>
        <w:rPr>
          <w:rFonts w:hint="eastAsia" w:ascii="宋体" w:hAnsi="宋体"/>
          <w:sz w:val="24"/>
        </w:rPr>
      </w:pPr>
    </w:p>
    <w:tbl>
      <w:tblPr>
        <w:tblStyle w:val="5"/>
        <w:tblW w:w="88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3165"/>
        <w:gridCol w:w="1080"/>
        <w:gridCol w:w="2055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时间（1月18日）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金一斌书记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14:30-14:44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学生活动中心剧院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14:45-14:57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14:58-15:07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15:08-15:14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信息与电子工程学院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15:15-15:24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15:25-15:32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15:33-16:00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16:01-16:08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16:09-16:17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陈寿灿校长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14:30-14:43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综合楼二楼报告厅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旅游与城乡规划学院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14:44-14:50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财务与会计学院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14:51-15:13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15:14-15:32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管理工程与电子商务学院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15:33-15:40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15:41-15:45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15:46-15:58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15:59-16:03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16:04-16:08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简大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7DA"/>
    <w:rsid w:val="000267DA"/>
    <w:rsid w:val="00D85F17"/>
    <w:rsid w:val="228257D1"/>
    <w:rsid w:val="774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ScaleCrop>false</ScaleCrop>
  <LinksUpToDate>false</LinksUpToDate>
  <CharactersWithSpaces>516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2017-03-17T07:34:00Z</dcterms:created>
  <dc:creator>陈炯奇</dc:creator>
  <cp:lastModifiedBy>陈兵百万</cp:lastModifiedBy>
  <dcterms:modified xsi:type="dcterms:W3CDTF">2018-01-11T06:13:23Z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