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38" w:rsidRPr="00E966F9" w:rsidRDefault="00233438" w:rsidP="00233438">
      <w:pPr>
        <w:jc w:val="center"/>
        <w:rPr>
          <w:rFonts w:ascii="方正小标宋简体" w:eastAsia="方正小标宋简体"/>
          <w:sz w:val="44"/>
          <w:szCs w:val="44"/>
        </w:rPr>
      </w:pPr>
      <w:r>
        <w:rPr>
          <w:rFonts w:ascii="方正小标宋简体" w:eastAsia="方正小标宋简体" w:hAnsi="华文中宋" w:hint="eastAsia"/>
          <w:sz w:val="44"/>
          <w:szCs w:val="44"/>
        </w:rPr>
        <w:t>丽水经济技术开发区挂职</w:t>
      </w:r>
      <w:r w:rsidRPr="00E966F9">
        <w:rPr>
          <w:rFonts w:ascii="方正小标宋简体" w:eastAsia="方正小标宋简体" w:hAnsi="华文中宋" w:hint="eastAsia"/>
          <w:sz w:val="44"/>
          <w:szCs w:val="44"/>
        </w:rPr>
        <w:t>人才</w:t>
      </w:r>
      <w:r>
        <w:rPr>
          <w:rFonts w:ascii="方正小标宋简体" w:eastAsia="方正小标宋简体" w:hAnsi="华文中宋" w:hint="eastAsia"/>
          <w:sz w:val="44"/>
          <w:szCs w:val="44"/>
        </w:rPr>
        <w:t>需求汇总表</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701"/>
        <w:gridCol w:w="2977"/>
        <w:gridCol w:w="6946"/>
      </w:tblGrid>
      <w:tr w:rsidR="00233438" w:rsidRPr="00E966F9" w:rsidTr="00C475E1">
        <w:trPr>
          <w:trHeight w:val="191"/>
        </w:trPr>
        <w:tc>
          <w:tcPr>
            <w:tcW w:w="817" w:type="dxa"/>
            <w:vAlign w:val="center"/>
          </w:tcPr>
          <w:p w:rsidR="00233438" w:rsidRPr="00C475E1" w:rsidRDefault="00233438" w:rsidP="00774B8C">
            <w:pPr>
              <w:jc w:val="center"/>
              <w:rPr>
                <w:rFonts w:ascii="黑体" w:eastAsia="黑体" w:hAnsi="黑体"/>
                <w:b/>
                <w:sz w:val="24"/>
              </w:rPr>
            </w:pPr>
            <w:r w:rsidRPr="00C475E1">
              <w:rPr>
                <w:rFonts w:ascii="黑体" w:eastAsia="黑体" w:hAnsi="黑体" w:hint="eastAsia"/>
                <w:b/>
                <w:sz w:val="24"/>
              </w:rPr>
              <w:t>序号</w:t>
            </w:r>
          </w:p>
        </w:tc>
        <w:tc>
          <w:tcPr>
            <w:tcW w:w="1701" w:type="dxa"/>
            <w:vAlign w:val="center"/>
          </w:tcPr>
          <w:p w:rsidR="00233438" w:rsidRPr="00C475E1" w:rsidRDefault="00233438" w:rsidP="00774B8C">
            <w:pPr>
              <w:jc w:val="center"/>
              <w:rPr>
                <w:rFonts w:ascii="黑体" w:eastAsia="黑体" w:hAnsi="黑体"/>
                <w:b/>
                <w:sz w:val="24"/>
              </w:rPr>
            </w:pPr>
            <w:r w:rsidRPr="00C475E1">
              <w:rPr>
                <w:rFonts w:ascii="黑体" w:eastAsia="黑体" w:hAnsi="黑体" w:hint="eastAsia"/>
                <w:b/>
                <w:sz w:val="24"/>
              </w:rPr>
              <w:t>单位</w:t>
            </w:r>
          </w:p>
        </w:tc>
        <w:tc>
          <w:tcPr>
            <w:tcW w:w="1701" w:type="dxa"/>
            <w:vAlign w:val="center"/>
          </w:tcPr>
          <w:p w:rsidR="00233438" w:rsidRPr="00C475E1" w:rsidRDefault="00233438" w:rsidP="00774B8C">
            <w:pPr>
              <w:jc w:val="center"/>
              <w:rPr>
                <w:rFonts w:ascii="黑体" w:eastAsia="黑体" w:hAnsi="黑体"/>
                <w:b/>
                <w:sz w:val="24"/>
              </w:rPr>
            </w:pPr>
            <w:r w:rsidRPr="00C475E1">
              <w:rPr>
                <w:rFonts w:ascii="黑体" w:eastAsia="黑体" w:hAnsi="黑体" w:hint="eastAsia"/>
                <w:b/>
                <w:sz w:val="24"/>
              </w:rPr>
              <w:t>岗位</w:t>
            </w:r>
            <w:r w:rsidR="00C475E1">
              <w:rPr>
                <w:rFonts w:ascii="黑体" w:eastAsia="黑体" w:hAnsi="黑体" w:hint="eastAsia"/>
                <w:b/>
                <w:sz w:val="24"/>
              </w:rPr>
              <w:t>、人数</w:t>
            </w:r>
          </w:p>
        </w:tc>
        <w:tc>
          <w:tcPr>
            <w:tcW w:w="2977" w:type="dxa"/>
            <w:vAlign w:val="center"/>
          </w:tcPr>
          <w:p w:rsidR="00233438" w:rsidRPr="00C475E1" w:rsidRDefault="00233438" w:rsidP="00774B8C">
            <w:pPr>
              <w:jc w:val="center"/>
              <w:rPr>
                <w:rFonts w:ascii="黑体" w:eastAsia="黑体" w:hAnsi="黑体"/>
                <w:b/>
                <w:sz w:val="24"/>
              </w:rPr>
            </w:pPr>
            <w:r w:rsidRPr="00C475E1">
              <w:rPr>
                <w:rFonts w:ascii="黑体" w:eastAsia="黑体" w:hAnsi="黑体" w:hint="eastAsia"/>
                <w:b/>
                <w:sz w:val="24"/>
              </w:rPr>
              <w:t>专业</w:t>
            </w:r>
          </w:p>
        </w:tc>
        <w:tc>
          <w:tcPr>
            <w:tcW w:w="6946" w:type="dxa"/>
            <w:vAlign w:val="center"/>
          </w:tcPr>
          <w:p w:rsidR="00233438" w:rsidRPr="00C475E1" w:rsidRDefault="00233438" w:rsidP="00774B8C">
            <w:pPr>
              <w:jc w:val="center"/>
              <w:rPr>
                <w:rFonts w:ascii="黑体" w:eastAsia="黑体" w:hAnsi="黑体"/>
                <w:b/>
                <w:sz w:val="24"/>
              </w:rPr>
            </w:pPr>
            <w:r w:rsidRPr="00C475E1">
              <w:rPr>
                <w:rFonts w:ascii="黑体" w:eastAsia="黑体" w:hAnsi="黑体" w:hint="eastAsia"/>
                <w:b/>
                <w:sz w:val="24"/>
              </w:rPr>
              <w:t>工作内容</w:t>
            </w:r>
          </w:p>
        </w:tc>
      </w:tr>
      <w:tr w:rsidR="00233438" w:rsidRPr="00E966F9" w:rsidTr="00C475E1">
        <w:trPr>
          <w:trHeight w:val="727"/>
        </w:trPr>
        <w:tc>
          <w:tcPr>
            <w:tcW w:w="817" w:type="dxa"/>
            <w:vAlign w:val="center"/>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1</w:t>
            </w:r>
          </w:p>
        </w:tc>
        <w:tc>
          <w:tcPr>
            <w:tcW w:w="1701" w:type="dxa"/>
          </w:tcPr>
          <w:p w:rsidR="00233438" w:rsidRPr="00C475E1" w:rsidRDefault="00233438" w:rsidP="002A0C36">
            <w:pPr>
              <w:spacing w:line="120" w:lineRule="atLeast"/>
              <w:ind w:leftChars="81" w:left="170"/>
              <w:jc w:val="center"/>
              <w:rPr>
                <w:rFonts w:ascii="仿宋_GB2312" w:eastAsia="仿宋_GB2312" w:hint="eastAsia"/>
                <w:sz w:val="28"/>
                <w:szCs w:val="28"/>
              </w:rPr>
            </w:pPr>
            <w:r w:rsidRPr="00C475E1">
              <w:rPr>
                <w:rFonts w:ascii="仿宋_GB2312" w:eastAsia="仿宋_GB2312" w:hint="eastAsia"/>
                <w:sz w:val="28"/>
                <w:szCs w:val="28"/>
              </w:rPr>
              <w:t>经发局</w:t>
            </w:r>
          </w:p>
        </w:tc>
        <w:tc>
          <w:tcPr>
            <w:tcW w:w="1701"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金融发展专员</w:t>
            </w:r>
            <w:r w:rsidR="00C475E1">
              <w:rPr>
                <w:rFonts w:ascii="仿宋_GB2312" w:eastAsia="仿宋_GB2312" w:hint="eastAsia"/>
                <w:sz w:val="28"/>
                <w:szCs w:val="28"/>
              </w:rPr>
              <w:t>1人</w:t>
            </w:r>
          </w:p>
        </w:tc>
        <w:tc>
          <w:tcPr>
            <w:tcW w:w="2977"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金融、外贸、经济管理等专业</w:t>
            </w:r>
          </w:p>
        </w:tc>
        <w:tc>
          <w:tcPr>
            <w:tcW w:w="6946" w:type="dxa"/>
          </w:tcPr>
          <w:p w:rsidR="00233438" w:rsidRPr="00C475E1" w:rsidRDefault="00C475E1" w:rsidP="002A0C36">
            <w:pPr>
              <w:spacing w:line="120" w:lineRule="atLeast"/>
              <w:jc w:val="center"/>
              <w:rPr>
                <w:rFonts w:ascii="仿宋_GB2312" w:eastAsia="仿宋_GB2312" w:hint="eastAsia"/>
                <w:sz w:val="28"/>
                <w:szCs w:val="28"/>
              </w:rPr>
            </w:pPr>
            <w:r>
              <w:rPr>
                <w:rFonts w:ascii="仿宋_GB2312" w:eastAsia="仿宋_GB2312" w:hint="eastAsia"/>
                <w:sz w:val="28"/>
                <w:szCs w:val="28"/>
              </w:rPr>
              <w:t>协助推动企业股改上市、直接融资等企业对接资本市场工作，</w:t>
            </w:r>
            <w:r w:rsidR="00233438" w:rsidRPr="00C475E1">
              <w:rPr>
                <w:rFonts w:ascii="仿宋_GB2312" w:eastAsia="仿宋_GB2312" w:hint="eastAsia"/>
                <w:sz w:val="28"/>
                <w:szCs w:val="28"/>
              </w:rPr>
              <w:t>落实地方金融业风险防范和处置责任，维护金融稳定。协调金融机</w:t>
            </w:r>
            <w:r>
              <w:rPr>
                <w:rFonts w:ascii="仿宋_GB2312" w:eastAsia="仿宋_GB2312" w:hint="eastAsia"/>
                <w:sz w:val="28"/>
                <w:szCs w:val="28"/>
              </w:rPr>
              <w:t>构运用各种金融创新工具和融资平台为本区经济社会发展提供金融保障工作等相关内容</w:t>
            </w:r>
            <w:r w:rsidR="00233438" w:rsidRPr="00C475E1">
              <w:rPr>
                <w:rFonts w:ascii="仿宋_GB2312" w:eastAsia="仿宋_GB2312" w:hint="eastAsia"/>
                <w:sz w:val="28"/>
                <w:szCs w:val="28"/>
              </w:rPr>
              <w:t>。</w:t>
            </w:r>
          </w:p>
        </w:tc>
      </w:tr>
      <w:tr w:rsidR="00233438" w:rsidRPr="00E966F9" w:rsidTr="00C475E1">
        <w:trPr>
          <w:trHeight w:val="422"/>
        </w:trPr>
        <w:tc>
          <w:tcPr>
            <w:tcW w:w="817" w:type="dxa"/>
            <w:vAlign w:val="center"/>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2</w:t>
            </w:r>
          </w:p>
        </w:tc>
        <w:tc>
          <w:tcPr>
            <w:tcW w:w="1701" w:type="dxa"/>
          </w:tcPr>
          <w:p w:rsidR="00233438" w:rsidRPr="00C475E1" w:rsidRDefault="00233438" w:rsidP="002A0C36">
            <w:pPr>
              <w:spacing w:line="120" w:lineRule="atLeast"/>
              <w:ind w:leftChars="81" w:left="170"/>
              <w:jc w:val="center"/>
              <w:rPr>
                <w:rFonts w:ascii="仿宋_GB2312" w:eastAsia="仿宋_GB2312" w:hint="eastAsia"/>
                <w:sz w:val="28"/>
                <w:szCs w:val="28"/>
              </w:rPr>
            </w:pPr>
            <w:r w:rsidRPr="00C475E1">
              <w:rPr>
                <w:rFonts w:ascii="仿宋_GB2312" w:eastAsia="仿宋_GB2312" w:hint="eastAsia"/>
                <w:sz w:val="28"/>
                <w:szCs w:val="28"/>
              </w:rPr>
              <w:t>开发区规划分局</w:t>
            </w:r>
          </w:p>
        </w:tc>
        <w:tc>
          <w:tcPr>
            <w:tcW w:w="1701"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规划管理</w:t>
            </w:r>
            <w:r w:rsidR="00C475E1">
              <w:rPr>
                <w:rFonts w:ascii="仿宋_GB2312" w:eastAsia="仿宋_GB2312" w:hint="eastAsia"/>
                <w:sz w:val="28"/>
                <w:szCs w:val="28"/>
              </w:rPr>
              <w:t>岗</w:t>
            </w:r>
            <w:r w:rsidR="00C475E1">
              <w:rPr>
                <w:rFonts w:ascii="仿宋_GB2312" w:eastAsia="仿宋_GB2312" w:hint="eastAsia"/>
                <w:sz w:val="28"/>
                <w:szCs w:val="28"/>
              </w:rPr>
              <w:t>1人</w:t>
            </w:r>
          </w:p>
        </w:tc>
        <w:tc>
          <w:tcPr>
            <w:tcW w:w="2977"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规划、建筑等相关专业</w:t>
            </w:r>
          </w:p>
        </w:tc>
        <w:tc>
          <w:tcPr>
            <w:tcW w:w="6946"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规划管理、规划编制工作</w:t>
            </w:r>
          </w:p>
        </w:tc>
      </w:tr>
      <w:tr w:rsidR="00233438" w:rsidRPr="00E966F9" w:rsidTr="00C475E1">
        <w:trPr>
          <w:trHeight w:val="705"/>
        </w:trPr>
        <w:tc>
          <w:tcPr>
            <w:tcW w:w="817" w:type="dxa"/>
            <w:vAlign w:val="center"/>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3</w:t>
            </w:r>
          </w:p>
        </w:tc>
        <w:tc>
          <w:tcPr>
            <w:tcW w:w="1701" w:type="dxa"/>
          </w:tcPr>
          <w:p w:rsidR="00233438" w:rsidRPr="00C475E1" w:rsidRDefault="00233438" w:rsidP="002A0C36">
            <w:pPr>
              <w:spacing w:line="120" w:lineRule="atLeast"/>
              <w:ind w:leftChars="81" w:left="170"/>
              <w:jc w:val="center"/>
              <w:rPr>
                <w:rFonts w:ascii="仿宋_GB2312" w:eastAsia="仿宋_GB2312" w:hint="eastAsia"/>
                <w:sz w:val="28"/>
                <w:szCs w:val="28"/>
              </w:rPr>
            </w:pPr>
            <w:r w:rsidRPr="00C475E1">
              <w:rPr>
                <w:rFonts w:ascii="仿宋_GB2312" w:eastAsia="仿宋_GB2312" w:hint="eastAsia"/>
                <w:sz w:val="28"/>
                <w:szCs w:val="28"/>
              </w:rPr>
              <w:t>党政办行政科</w:t>
            </w:r>
          </w:p>
        </w:tc>
        <w:tc>
          <w:tcPr>
            <w:tcW w:w="1701"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资产管理员</w:t>
            </w:r>
            <w:r w:rsidR="00C475E1">
              <w:rPr>
                <w:rFonts w:ascii="仿宋_GB2312" w:eastAsia="仿宋_GB2312" w:hint="eastAsia"/>
                <w:sz w:val="28"/>
                <w:szCs w:val="28"/>
              </w:rPr>
              <w:t>1人</w:t>
            </w:r>
          </w:p>
        </w:tc>
        <w:tc>
          <w:tcPr>
            <w:tcW w:w="2977"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会计、统计、电子信息等专业</w:t>
            </w:r>
          </w:p>
        </w:tc>
        <w:tc>
          <w:tcPr>
            <w:tcW w:w="6946"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资产管理工作</w:t>
            </w:r>
          </w:p>
        </w:tc>
      </w:tr>
      <w:tr w:rsidR="00233438" w:rsidRPr="00E966F9" w:rsidTr="00C475E1">
        <w:trPr>
          <w:trHeight w:val="410"/>
        </w:trPr>
        <w:tc>
          <w:tcPr>
            <w:tcW w:w="817" w:type="dxa"/>
            <w:vAlign w:val="center"/>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4</w:t>
            </w:r>
          </w:p>
        </w:tc>
        <w:tc>
          <w:tcPr>
            <w:tcW w:w="1701" w:type="dxa"/>
          </w:tcPr>
          <w:p w:rsidR="00233438" w:rsidRPr="00C475E1" w:rsidRDefault="00233438" w:rsidP="002A0C36">
            <w:pPr>
              <w:spacing w:line="120" w:lineRule="atLeast"/>
              <w:ind w:leftChars="81" w:left="170"/>
              <w:jc w:val="center"/>
              <w:rPr>
                <w:rFonts w:ascii="仿宋_GB2312" w:eastAsia="仿宋_GB2312" w:hint="eastAsia"/>
                <w:sz w:val="28"/>
                <w:szCs w:val="28"/>
              </w:rPr>
            </w:pPr>
            <w:r w:rsidRPr="00C475E1">
              <w:rPr>
                <w:rFonts w:ascii="仿宋_GB2312" w:eastAsia="仿宋_GB2312" w:hint="eastAsia"/>
                <w:sz w:val="28"/>
                <w:szCs w:val="28"/>
              </w:rPr>
              <w:t>党政办宣传科</w:t>
            </w:r>
          </w:p>
        </w:tc>
        <w:tc>
          <w:tcPr>
            <w:tcW w:w="1701"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宣传科干事</w:t>
            </w:r>
            <w:r w:rsidR="00C475E1">
              <w:rPr>
                <w:rFonts w:ascii="仿宋_GB2312" w:eastAsia="仿宋_GB2312" w:hint="eastAsia"/>
                <w:sz w:val="28"/>
                <w:szCs w:val="28"/>
              </w:rPr>
              <w:t>1人</w:t>
            </w:r>
          </w:p>
        </w:tc>
        <w:tc>
          <w:tcPr>
            <w:tcW w:w="2977"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汉语言文学专业、新闻专业</w:t>
            </w:r>
          </w:p>
        </w:tc>
        <w:tc>
          <w:tcPr>
            <w:tcW w:w="6946"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负责开发区内宣、外宣工作</w:t>
            </w:r>
          </w:p>
        </w:tc>
      </w:tr>
      <w:tr w:rsidR="00233438" w:rsidRPr="00E966F9" w:rsidTr="00C475E1">
        <w:trPr>
          <w:trHeight w:val="705"/>
        </w:trPr>
        <w:tc>
          <w:tcPr>
            <w:tcW w:w="817" w:type="dxa"/>
            <w:vAlign w:val="center"/>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5</w:t>
            </w:r>
          </w:p>
        </w:tc>
        <w:tc>
          <w:tcPr>
            <w:tcW w:w="1701" w:type="dxa"/>
          </w:tcPr>
          <w:p w:rsidR="00233438" w:rsidRPr="00C475E1" w:rsidRDefault="00233438" w:rsidP="002A0C36">
            <w:pPr>
              <w:spacing w:line="120" w:lineRule="atLeast"/>
              <w:ind w:leftChars="81" w:left="170"/>
              <w:jc w:val="center"/>
              <w:rPr>
                <w:rFonts w:ascii="仿宋_GB2312" w:eastAsia="仿宋_GB2312" w:hint="eastAsia"/>
                <w:sz w:val="28"/>
                <w:szCs w:val="28"/>
              </w:rPr>
            </w:pPr>
            <w:r w:rsidRPr="00C475E1">
              <w:rPr>
                <w:rFonts w:ascii="仿宋_GB2312" w:eastAsia="仿宋_GB2312" w:hint="eastAsia"/>
                <w:sz w:val="28"/>
                <w:szCs w:val="28"/>
              </w:rPr>
              <w:t>党政办（法</w:t>
            </w:r>
            <w:r w:rsidRPr="00C475E1">
              <w:rPr>
                <w:rFonts w:ascii="仿宋_GB2312" w:eastAsia="仿宋_GB2312" w:hint="eastAsia"/>
                <w:sz w:val="28"/>
                <w:szCs w:val="28"/>
              </w:rPr>
              <w:lastRenderedPageBreak/>
              <w:t>制办）</w:t>
            </w:r>
          </w:p>
        </w:tc>
        <w:tc>
          <w:tcPr>
            <w:tcW w:w="1701"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lastRenderedPageBreak/>
              <w:t>法制审核</w:t>
            </w:r>
            <w:r w:rsidR="00C475E1">
              <w:rPr>
                <w:rFonts w:ascii="仿宋_GB2312" w:eastAsia="仿宋_GB2312" w:hint="eastAsia"/>
                <w:sz w:val="28"/>
                <w:szCs w:val="28"/>
              </w:rPr>
              <w:t>岗</w:t>
            </w:r>
            <w:r w:rsidR="00C475E1">
              <w:rPr>
                <w:rFonts w:ascii="仿宋_GB2312" w:eastAsia="仿宋_GB2312" w:hint="eastAsia"/>
                <w:sz w:val="28"/>
                <w:szCs w:val="28"/>
              </w:rPr>
              <w:lastRenderedPageBreak/>
              <w:t>1人</w:t>
            </w:r>
          </w:p>
        </w:tc>
        <w:tc>
          <w:tcPr>
            <w:tcW w:w="2977"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lastRenderedPageBreak/>
              <w:t>民商法方向</w:t>
            </w:r>
          </w:p>
        </w:tc>
        <w:tc>
          <w:tcPr>
            <w:tcW w:w="6946"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承办开发区重大行政决策、行政规范性文件合法性审核</w:t>
            </w:r>
            <w:r w:rsidRPr="00C475E1">
              <w:rPr>
                <w:rFonts w:ascii="仿宋_GB2312" w:eastAsia="仿宋_GB2312" w:hint="eastAsia"/>
                <w:sz w:val="28"/>
                <w:szCs w:val="28"/>
              </w:rPr>
              <w:lastRenderedPageBreak/>
              <w:t>及重大行政执法决定、合同的法制审核，</w:t>
            </w:r>
            <w:proofErr w:type="gramStart"/>
            <w:r w:rsidRPr="00C475E1">
              <w:rPr>
                <w:rFonts w:ascii="仿宋_GB2312" w:eastAsia="仿宋_GB2312" w:hint="eastAsia"/>
                <w:sz w:val="28"/>
                <w:szCs w:val="28"/>
              </w:rPr>
              <w:t>指导委属各</w:t>
            </w:r>
            <w:proofErr w:type="gramEnd"/>
            <w:r w:rsidRPr="00C475E1">
              <w:rPr>
                <w:rFonts w:ascii="仿宋_GB2312" w:eastAsia="仿宋_GB2312" w:hint="eastAsia"/>
                <w:sz w:val="28"/>
                <w:szCs w:val="28"/>
              </w:rPr>
              <w:t>部门、</w:t>
            </w:r>
            <w:proofErr w:type="gramStart"/>
            <w:r w:rsidRPr="00C475E1">
              <w:rPr>
                <w:rFonts w:ascii="仿宋_GB2312" w:eastAsia="仿宋_GB2312" w:hint="eastAsia"/>
                <w:sz w:val="28"/>
                <w:szCs w:val="28"/>
              </w:rPr>
              <w:t>南明山</w:t>
            </w:r>
            <w:proofErr w:type="gramEnd"/>
            <w:r w:rsidRPr="00C475E1">
              <w:rPr>
                <w:rFonts w:ascii="仿宋_GB2312" w:eastAsia="仿宋_GB2312" w:hint="eastAsia"/>
                <w:sz w:val="28"/>
                <w:szCs w:val="28"/>
              </w:rPr>
              <w:t>街道重大行政决策、行政规范性文件合法性审核及重大行政执法决定、合同的法律审核</w:t>
            </w:r>
          </w:p>
        </w:tc>
      </w:tr>
      <w:tr w:rsidR="00233438" w:rsidRPr="00E966F9" w:rsidTr="00C475E1">
        <w:trPr>
          <w:trHeight w:val="466"/>
        </w:trPr>
        <w:tc>
          <w:tcPr>
            <w:tcW w:w="817" w:type="dxa"/>
            <w:vAlign w:val="center"/>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lastRenderedPageBreak/>
              <w:t>6</w:t>
            </w:r>
          </w:p>
        </w:tc>
        <w:tc>
          <w:tcPr>
            <w:tcW w:w="1701" w:type="dxa"/>
          </w:tcPr>
          <w:p w:rsidR="00233438" w:rsidRPr="00C475E1" w:rsidRDefault="00233438" w:rsidP="002A0C36">
            <w:pPr>
              <w:spacing w:line="120" w:lineRule="atLeast"/>
              <w:ind w:leftChars="81" w:left="170"/>
              <w:rPr>
                <w:rFonts w:ascii="仿宋_GB2312" w:eastAsia="仿宋_GB2312" w:hint="eastAsia"/>
                <w:sz w:val="28"/>
                <w:szCs w:val="28"/>
              </w:rPr>
            </w:pPr>
            <w:r w:rsidRPr="00C475E1">
              <w:rPr>
                <w:rFonts w:ascii="仿宋_GB2312" w:eastAsia="仿宋_GB2312" w:hint="eastAsia"/>
                <w:sz w:val="28"/>
                <w:szCs w:val="28"/>
              </w:rPr>
              <w:t>招商委</w:t>
            </w:r>
          </w:p>
          <w:p w:rsidR="00233438" w:rsidRPr="00C475E1" w:rsidRDefault="00233438" w:rsidP="002A0C36">
            <w:pPr>
              <w:spacing w:line="120" w:lineRule="atLeast"/>
              <w:ind w:leftChars="81" w:left="170"/>
              <w:jc w:val="center"/>
              <w:rPr>
                <w:rFonts w:ascii="仿宋_GB2312" w:eastAsia="仿宋_GB2312" w:hint="eastAsia"/>
                <w:sz w:val="28"/>
                <w:szCs w:val="28"/>
              </w:rPr>
            </w:pPr>
          </w:p>
        </w:tc>
        <w:tc>
          <w:tcPr>
            <w:tcW w:w="1701"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招商引资岗</w:t>
            </w:r>
            <w:r w:rsidR="00C475E1">
              <w:rPr>
                <w:rFonts w:ascii="仿宋_GB2312" w:eastAsia="仿宋_GB2312" w:hint="eastAsia"/>
                <w:sz w:val="28"/>
                <w:szCs w:val="28"/>
              </w:rPr>
              <w:t>1人</w:t>
            </w:r>
          </w:p>
        </w:tc>
        <w:tc>
          <w:tcPr>
            <w:tcW w:w="2977" w:type="dxa"/>
          </w:tcPr>
          <w:p w:rsidR="00233438" w:rsidRPr="00C475E1" w:rsidRDefault="00233438" w:rsidP="002A0C36">
            <w:pPr>
              <w:spacing w:line="120" w:lineRule="atLeast"/>
              <w:ind w:leftChars="81" w:left="170"/>
              <w:jc w:val="center"/>
              <w:rPr>
                <w:rFonts w:ascii="仿宋_GB2312" w:eastAsia="仿宋_GB2312" w:hint="eastAsia"/>
                <w:sz w:val="28"/>
                <w:szCs w:val="28"/>
              </w:rPr>
            </w:pPr>
            <w:r w:rsidRPr="00C475E1">
              <w:rPr>
                <w:rFonts w:ascii="仿宋_GB2312" w:eastAsia="仿宋_GB2312" w:hint="eastAsia"/>
                <w:sz w:val="28"/>
                <w:szCs w:val="28"/>
              </w:rPr>
              <w:t>区域经济研究、区域物流发展规划研究等方向</w:t>
            </w:r>
          </w:p>
        </w:tc>
        <w:tc>
          <w:tcPr>
            <w:tcW w:w="6946"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招商引资工作</w:t>
            </w:r>
          </w:p>
        </w:tc>
      </w:tr>
      <w:tr w:rsidR="00233438" w:rsidRPr="00E966F9" w:rsidTr="00C475E1">
        <w:trPr>
          <w:trHeight w:val="404"/>
        </w:trPr>
        <w:tc>
          <w:tcPr>
            <w:tcW w:w="817" w:type="dxa"/>
            <w:vAlign w:val="center"/>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7</w:t>
            </w:r>
          </w:p>
        </w:tc>
        <w:tc>
          <w:tcPr>
            <w:tcW w:w="1701" w:type="dxa"/>
          </w:tcPr>
          <w:p w:rsidR="00233438" w:rsidRPr="00C475E1" w:rsidRDefault="00233438" w:rsidP="002A0C36">
            <w:pPr>
              <w:spacing w:line="120" w:lineRule="atLeast"/>
              <w:ind w:leftChars="81" w:left="170"/>
              <w:rPr>
                <w:rFonts w:ascii="仿宋_GB2312" w:eastAsia="仿宋_GB2312" w:hint="eastAsia"/>
                <w:sz w:val="28"/>
                <w:szCs w:val="28"/>
              </w:rPr>
            </w:pPr>
            <w:r w:rsidRPr="00C475E1">
              <w:rPr>
                <w:rFonts w:ascii="仿宋_GB2312" w:eastAsia="仿宋_GB2312" w:hint="eastAsia"/>
                <w:sz w:val="28"/>
                <w:szCs w:val="28"/>
              </w:rPr>
              <w:t>财政局</w:t>
            </w:r>
          </w:p>
        </w:tc>
        <w:tc>
          <w:tcPr>
            <w:tcW w:w="1701" w:type="dxa"/>
          </w:tcPr>
          <w:p w:rsidR="00233438" w:rsidRPr="00C475E1" w:rsidRDefault="00233438" w:rsidP="002A0C36">
            <w:pPr>
              <w:spacing w:line="120" w:lineRule="atLeast"/>
              <w:jc w:val="center"/>
              <w:rPr>
                <w:rFonts w:ascii="仿宋_GB2312" w:eastAsia="仿宋_GB2312" w:hint="eastAsia"/>
                <w:sz w:val="28"/>
                <w:szCs w:val="28"/>
              </w:rPr>
            </w:pPr>
            <w:proofErr w:type="gramStart"/>
            <w:r w:rsidRPr="00C475E1">
              <w:rPr>
                <w:rFonts w:ascii="仿宋_GB2312" w:eastAsia="仿宋_GB2312" w:hint="eastAsia"/>
                <w:sz w:val="28"/>
                <w:szCs w:val="28"/>
              </w:rPr>
              <w:t>内控建</w:t>
            </w:r>
            <w:proofErr w:type="gramEnd"/>
            <w:r w:rsidRPr="00C475E1">
              <w:rPr>
                <w:rFonts w:ascii="仿宋_GB2312" w:eastAsia="仿宋_GB2312" w:hint="eastAsia"/>
                <w:sz w:val="28"/>
                <w:szCs w:val="28"/>
              </w:rPr>
              <w:t>设岗</w:t>
            </w:r>
            <w:r w:rsidR="00C475E1">
              <w:rPr>
                <w:rFonts w:ascii="仿宋_GB2312" w:eastAsia="仿宋_GB2312" w:hint="eastAsia"/>
                <w:sz w:val="28"/>
                <w:szCs w:val="28"/>
              </w:rPr>
              <w:t>1人</w:t>
            </w:r>
          </w:p>
        </w:tc>
        <w:tc>
          <w:tcPr>
            <w:tcW w:w="2977"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会计专业</w:t>
            </w:r>
          </w:p>
        </w:tc>
        <w:tc>
          <w:tcPr>
            <w:tcW w:w="6946"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行政事业单位内控建设</w:t>
            </w:r>
          </w:p>
        </w:tc>
      </w:tr>
      <w:tr w:rsidR="00233438" w:rsidRPr="00E966F9" w:rsidTr="00C475E1">
        <w:trPr>
          <w:trHeight w:val="693"/>
        </w:trPr>
        <w:tc>
          <w:tcPr>
            <w:tcW w:w="817" w:type="dxa"/>
            <w:vAlign w:val="center"/>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8</w:t>
            </w:r>
          </w:p>
        </w:tc>
        <w:tc>
          <w:tcPr>
            <w:tcW w:w="1701" w:type="dxa"/>
          </w:tcPr>
          <w:p w:rsidR="00233438" w:rsidRPr="00C475E1" w:rsidRDefault="00233438" w:rsidP="002A0C36">
            <w:pPr>
              <w:spacing w:line="120" w:lineRule="atLeast"/>
              <w:ind w:leftChars="81" w:left="170"/>
              <w:rPr>
                <w:rFonts w:ascii="仿宋_GB2312" w:eastAsia="仿宋_GB2312" w:hint="eastAsia"/>
                <w:sz w:val="28"/>
                <w:szCs w:val="28"/>
              </w:rPr>
            </w:pPr>
            <w:r w:rsidRPr="00C475E1">
              <w:rPr>
                <w:rFonts w:ascii="仿宋_GB2312" w:eastAsia="仿宋_GB2312" w:hint="eastAsia"/>
                <w:sz w:val="28"/>
                <w:szCs w:val="28"/>
              </w:rPr>
              <w:t>环保局</w:t>
            </w:r>
          </w:p>
        </w:tc>
        <w:tc>
          <w:tcPr>
            <w:tcW w:w="1701" w:type="dxa"/>
          </w:tcPr>
          <w:p w:rsid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综合科</w:t>
            </w:r>
          </w:p>
          <w:p w:rsidR="00233438" w:rsidRPr="00C475E1" w:rsidRDefault="00C475E1" w:rsidP="002A0C36">
            <w:pPr>
              <w:spacing w:line="120" w:lineRule="atLeast"/>
              <w:jc w:val="center"/>
              <w:rPr>
                <w:rFonts w:ascii="仿宋_GB2312" w:eastAsia="仿宋_GB2312" w:hint="eastAsia"/>
                <w:sz w:val="28"/>
                <w:szCs w:val="28"/>
              </w:rPr>
            </w:pPr>
            <w:r>
              <w:rPr>
                <w:rFonts w:ascii="仿宋_GB2312" w:eastAsia="仿宋_GB2312" w:hint="eastAsia"/>
                <w:sz w:val="28"/>
                <w:szCs w:val="28"/>
              </w:rPr>
              <w:t>1人</w:t>
            </w:r>
          </w:p>
        </w:tc>
        <w:tc>
          <w:tcPr>
            <w:tcW w:w="2977"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环保、化工等专业</w:t>
            </w:r>
          </w:p>
        </w:tc>
        <w:tc>
          <w:tcPr>
            <w:tcW w:w="6946" w:type="dxa"/>
          </w:tcPr>
          <w:p w:rsidR="00233438" w:rsidRPr="00C475E1" w:rsidRDefault="00233438"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污染防治园区内企业大气、水、</w:t>
            </w:r>
            <w:proofErr w:type="gramStart"/>
            <w:r w:rsidRPr="00C475E1">
              <w:rPr>
                <w:rFonts w:ascii="仿宋_GB2312" w:eastAsia="仿宋_GB2312" w:hint="eastAsia"/>
                <w:sz w:val="28"/>
                <w:szCs w:val="28"/>
              </w:rPr>
              <w:t>固废等污染</w:t>
            </w:r>
            <w:proofErr w:type="gramEnd"/>
            <w:r w:rsidRPr="00C475E1">
              <w:rPr>
                <w:rFonts w:ascii="仿宋_GB2312" w:eastAsia="仿宋_GB2312" w:hint="eastAsia"/>
                <w:sz w:val="28"/>
                <w:szCs w:val="28"/>
              </w:rPr>
              <w:t>防治工作</w:t>
            </w:r>
          </w:p>
        </w:tc>
      </w:tr>
      <w:tr w:rsidR="00233438" w:rsidRPr="00E966F9" w:rsidTr="00C475E1">
        <w:trPr>
          <w:trHeight w:val="703"/>
        </w:trPr>
        <w:tc>
          <w:tcPr>
            <w:tcW w:w="817" w:type="dxa"/>
            <w:vAlign w:val="center"/>
          </w:tcPr>
          <w:p w:rsidR="00233438" w:rsidRPr="00C475E1" w:rsidRDefault="009E2BC5" w:rsidP="002A0C36">
            <w:pPr>
              <w:spacing w:line="120" w:lineRule="atLeast"/>
              <w:jc w:val="center"/>
              <w:rPr>
                <w:rFonts w:ascii="仿宋_GB2312" w:eastAsia="仿宋_GB2312" w:hint="eastAsia"/>
                <w:sz w:val="28"/>
                <w:szCs w:val="28"/>
              </w:rPr>
            </w:pPr>
            <w:r w:rsidRPr="00C475E1">
              <w:rPr>
                <w:rFonts w:ascii="仿宋_GB2312" w:eastAsia="仿宋_GB2312" w:hint="eastAsia"/>
                <w:sz w:val="28"/>
                <w:szCs w:val="28"/>
              </w:rPr>
              <w:t>9</w:t>
            </w:r>
          </w:p>
        </w:tc>
        <w:tc>
          <w:tcPr>
            <w:tcW w:w="1701" w:type="dxa"/>
          </w:tcPr>
          <w:p w:rsidR="00233438" w:rsidRPr="00C475E1" w:rsidRDefault="009E2BC5" w:rsidP="002A0C36">
            <w:pPr>
              <w:spacing w:line="120" w:lineRule="atLeast"/>
              <w:ind w:leftChars="81" w:left="170"/>
              <w:rPr>
                <w:rFonts w:ascii="仿宋_GB2312" w:eastAsia="仿宋_GB2312" w:hint="eastAsia"/>
                <w:sz w:val="28"/>
                <w:szCs w:val="28"/>
              </w:rPr>
            </w:pPr>
            <w:r w:rsidRPr="00C475E1">
              <w:rPr>
                <w:rFonts w:ascii="仿宋_GB2312" w:eastAsia="仿宋_GB2312" w:hint="eastAsia"/>
                <w:sz w:val="28"/>
                <w:szCs w:val="28"/>
              </w:rPr>
              <w:t>党群工作部</w:t>
            </w:r>
          </w:p>
        </w:tc>
        <w:tc>
          <w:tcPr>
            <w:tcW w:w="1701" w:type="dxa"/>
          </w:tcPr>
          <w:p w:rsidR="00C475E1" w:rsidRDefault="009E2BC5" w:rsidP="002A0C36">
            <w:pPr>
              <w:spacing w:line="120" w:lineRule="atLeast"/>
              <w:rPr>
                <w:rFonts w:ascii="仿宋_GB2312" w:eastAsia="仿宋_GB2312" w:hint="eastAsia"/>
                <w:sz w:val="28"/>
                <w:szCs w:val="28"/>
              </w:rPr>
            </w:pPr>
            <w:r w:rsidRPr="00C475E1">
              <w:rPr>
                <w:rFonts w:ascii="仿宋_GB2312" w:eastAsia="仿宋_GB2312" w:hint="eastAsia"/>
                <w:sz w:val="28"/>
                <w:szCs w:val="28"/>
              </w:rPr>
              <w:t>人才专员</w:t>
            </w:r>
          </w:p>
          <w:p w:rsidR="00233438" w:rsidRPr="00C475E1" w:rsidRDefault="00C475E1" w:rsidP="002A0C36">
            <w:pPr>
              <w:spacing w:line="120" w:lineRule="atLeast"/>
              <w:rPr>
                <w:rFonts w:ascii="仿宋_GB2312" w:eastAsia="仿宋_GB2312" w:hint="eastAsia"/>
                <w:sz w:val="28"/>
                <w:szCs w:val="28"/>
              </w:rPr>
            </w:pPr>
            <w:r>
              <w:rPr>
                <w:rFonts w:ascii="仿宋_GB2312" w:eastAsia="仿宋_GB2312" w:hint="eastAsia"/>
                <w:sz w:val="28"/>
                <w:szCs w:val="28"/>
              </w:rPr>
              <w:t>1人</w:t>
            </w:r>
          </w:p>
        </w:tc>
        <w:tc>
          <w:tcPr>
            <w:tcW w:w="2977" w:type="dxa"/>
          </w:tcPr>
          <w:p w:rsidR="00233438" w:rsidRPr="00C475E1" w:rsidRDefault="009E2BC5" w:rsidP="002A0C36">
            <w:pPr>
              <w:spacing w:line="120" w:lineRule="atLeast"/>
              <w:rPr>
                <w:rFonts w:ascii="仿宋_GB2312" w:eastAsia="仿宋_GB2312" w:hint="eastAsia"/>
                <w:sz w:val="28"/>
                <w:szCs w:val="28"/>
              </w:rPr>
            </w:pPr>
            <w:r w:rsidRPr="00C475E1">
              <w:rPr>
                <w:rFonts w:ascii="仿宋_GB2312" w:eastAsia="仿宋_GB2312" w:hint="eastAsia"/>
                <w:sz w:val="28"/>
                <w:szCs w:val="28"/>
              </w:rPr>
              <w:t>汉语言文学、公共管理等专业</w:t>
            </w:r>
          </w:p>
        </w:tc>
        <w:tc>
          <w:tcPr>
            <w:tcW w:w="6946" w:type="dxa"/>
          </w:tcPr>
          <w:p w:rsidR="00233438" w:rsidRPr="00C475E1" w:rsidRDefault="009E2BC5" w:rsidP="002A0C36">
            <w:pPr>
              <w:spacing w:line="120" w:lineRule="atLeast"/>
              <w:rPr>
                <w:rFonts w:ascii="仿宋_GB2312" w:eastAsia="仿宋_GB2312" w:hint="eastAsia"/>
                <w:sz w:val="28"/>
                <w:szCs w:val="28"/>
              </w:rPr>
            </w:pPr>
            <w:r w:rsidRPr="00C475E1">
              <w:rPr>
                <w:rFonts w:ascii="仿宋_GB2312" w:eastAsia="仿宋_GB2312" w:hint="eastAsia"/>
                <w:sz w:val="28"/>
                <w:szCs w:val="28"/>
              </w:rPr>
              <w:t>负责高层次人才服务工作，参与组织大型人才活动，落实各项人才政策</w:t>
            </w:r>
            <w:bookmarkStart w:id="0" w:name="_GoBack"/>
            <w:bookmarkEnd w:id="0"/>
          </w:p>
        </w:tc>
      </w:tr>
    </w:tbl>
    <w:p w:rsidR="004D4BA6" w:rsidRDefault="004D4BA6" w:rsidP="002A0C36">
      <w:pPr>
        <w:spacing w:line="120" w:lineRule="atLeast"/>
      </w:pPr>
    </w:p>
    <w:sectPr w:rsidR="004D4BA6" w:rsidSect="002334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3E" w:rsidRDefault="00523E3E" w:rsidP="00233438">
      <w:r>
        <w:separator/>
      </w:r>
    </w:p>
  </w:endnote>
  <w:endnote w:type="continuationSeparator" w:id="0">
    <w:p w:rsidR="00523E3E" w:rsidRDefault="00523E3E" w:rsidP="0023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3E" w:rsidRDefault="00523E3E" w:rsidP="00233438">
      <w:r>
        <w:separator/>
      </w:r>
    </w:p>
  </w:footnote>
  <w:footnote w:type="continuationSeparator" w:id="0">
    <w:p w:rsidR="00523E3E" w:rsidRDefault="00523E3E" w:rsidP="00233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3438"/>
    <w:rsid w:val="00233438"/>
    <w:rsid w:val="002A0C36"/>
    <w:rsid w:val="004D4BA6"/>
    <w:rsid w:val="00523E3E"/>
    <w:rsid w:val="009E2BC5"/>
    <w:rsid w:val="00C4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4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34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3438"/>
    <w:rPr>
      <w:sz w:val="18"/>
      <w:szCs w:val="18"/>
    </w:rPr>
  </w:style>
  <w:style w:type="paragraph" w:styleId="a4">
    <w:name w:val="footer"/>
    <w:basedOn w:val="a"/>
    <w:link w:val="Char0"/>
    <w:uiPriority w:val="99"/>
    <w:semiHidden/>
    <w:unhideWhenUsed/>
    <w:rsid w:val="002334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34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01989">
      <w:bodyDiv w:val="1"/>
      <w:marLeft w:val="0"/>
      <w:marRight w:val="0"/>
      <w:marTop w:val="0"/>
      <w:marBottom w:val="0"/>
      <w:divBdr>
        <w:top w:val="none" w:sz="0" w:space="0" w:color="auto"/>
        <w:left w:val="none" w:sz="0" w:space="0" w:color="auto"/>
        <w:bottom w:val="none" w:sz="0" w:space="0" w:color="auto"/>
        <w:right w:val="none" w:sz="0" w:space="0" w:color="auto"/>
      </w:divBdr>
      <w:divsChild>
        <w:div w:id="1690983455">
          <w:marLeft w:val="0"/>
          <w:marRight w:val="0"/>
          <w:marTop w:val="0"/>
          <w:marBottom w:val="0"/>
          <w:divBdr>
            <w:top w:val="none" w:sz="0" w:space="0" w:color="auto"/>
            <w:left w:val="none" w:sz="0" w:space="0" w:color="auto"/>
            <w:bottom w:val="none" w:sz="0" w:space="0" w:color="auto"/>
            <w:right w:val="none" w:sz="0" w:space="0" w:color="auto"/>
          </w:divBdr>
          <w:divsChild>
            <w:div w:id="2010979276">
              <w:marLeft w:val="0"/>
              <w:marRight w:val="0"/>
              <w:marTop w:val="0"/>
              <w:marBottom w:val="0"/>
              <w:divBdr>
                <w:top w:val="none" w:sz="0" w:space="0" w:color="auto"/>
                <w:left w:val="none" w:sz="0" w:space="0" w:color="auto"/>
                <w:bottom w:val="none" w:sz="0" w:space="0" w:color="auto"/>
                <w:right w:val="none" w:sz="0" w:space="0" w:color="auto"/>
              </w:divBdr>
              <w:divsChild>
                <w:div w:id="1514606439">
                  <w:marLeft w:val="0"/>
                  <w:marRight w:val="0"/>
                  <w:marTop w:val="0"/>
                  <w:marBottom w:val="0"/>
                  <w:divBdr>
                    <w:top w:val="none" w:sz="0" w:space="0" w:color="auto"/>
                    <w:left w:val="none" w:sz="0" w:space="0" w:color="auto"/>
                    <w:bottom w:val="none" w:sz="0" w:space="0" w:color="auto"/>
                    <w:right w:val="none" w:sz="0" w:space="0" w:color="auto"/>
                  </w:divBdr>
                  <w:divsChild>
                    <w:div w:id="1045759995">
                      <w:marLeft w:val="0"/>
                      <w:marRight w:val="0"/>
                      <w:marTop w:val="0"/>
                      <w:marBottom w:val="0"/>
                      <w:divBdr>
                        <w:top w:val="none" w:sz="0" w:space="0" w:color="auto"/>
                        <w:left w:val="none" w:sz="0" w:space="0" w:color="auto"/>
                        <w:bottom w:val="none" w:sz="0" w:space="0" w:color="auto"/>
                        <w:right w:val="none" w:sz="0" w:space="0" w:color="auto"/>
                      </w:divBdr>
                      <w:divsChild>
                        <w:div w:id="654921415">
                          <w:marLeft w:val="0"/>
                          <w:marRight w:val="0"/>
                          <w:marTop w:val="0"/>
                          <w:marBottom w:val="0"/>
                          <w:divBdr>
                            <w:top w:val="none" w:sz="0" w:space="0" w:color="auto"/>
                            <w:left w:val="none" w:sz="0" w:space="0" w:color="auto"/>
                            <w:bottom w:val="none" w:sz="0" w:space="0" w:color="auto"/>
                            <w:right w:val="none" w:sz="0" w:space="0" w:color="auto"/>
                          </w:divBdr>
                          <w:divsChild>
                            <w:div w:id="15513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8330">
                      <w:marLeft w:val="0"/>
                      <w:marRight w:val="0"/>
                      <w:marTop w:val="0"/>
                      <w:marBottom w:val="0"/>
                      <w:divBdr>
                        <w:top w:val="none" w:sz="0" w:space="0" w:color="auto"/>
                        <w:left w:val="none" w:sz="0" w:space="0" w:color="auto"/>
                        <w:bottom w:val="none" w:sz="0" w:space="0" w:color="auto"/>
                        <w:right w:val="none" w:sz="0" w:space="0" w:color="auto"/>
                      </w:divBdr>
                      <w:divsChild>
                        <w:div w:id="612711297">
                          <w:marLeft w:val="0"/>
                          <w:marRight w:val="0"/>
                          <w:marTop w:val="0"/>
                          <w:marBottom w:val="0"/>
                          <w:divBdr>
                            <w:top w:val="none" w:sz="0" w:space="0" w:color="auto"/>
                            <w:left w:val="none" w:sz="0" w:space="0" w:color="auto"/>
                            <w:bottom w:val="none" w:sz="0" w:space="0" w:color="auto"/>
                            <w:right w:val="none" w:sz="0" w:space="0" w:color="auto"/>
                          </w:divBdr>
                          <w:divsChild>
                            <w:div w:id="2133865203">
                              <w:marLeft w:val="0"/>
                              <w:marRight w:val="0"/>
                              <w:marTop w:val="0"/>
                              <w:marBottom w:val="0"/>
                              <w:divBdr>
                                <w:top w:val="none" w:sz="0" w:space="0" w:color="auto"/>
                                <w:left w:val="none" w:sz="0" w:space="0" w:color="auto"/>
                                <w:bottom w:val="none" w:sz="0" w:space="0" w:color="auto"/>
                                <w:right w:val="none" w:sz="0" w:space="0" w:color="auto"/>
                              </w:divBdr>
                              <w:divsChild>
                                <w:div w:id="9175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580928">
          <w:marLeft w:val="0"/>
          <w:marRight w:val="0"/>
          <w:marTop w:val="0"/>
          <w:marBottom w:val="0"/>
          <w:divBdr>
            <w:top w:val="none" w:sz="0" w:space="0" w:color="auto"/>
            <w:left w:val="none" w:sz="0" w:space="0" w:color="auto"/>
            <w:bottom w:val="none" w:sz="0" w:space="0" w:color="auto"/>
            <w:right w:val="none" w:sz="0" w:space="0" w:color="auto"/>
          </w:divBdr>
          <w:divsChild>
            <w:div w:id="129859134">
              <w:marLeft w:val="0"/>
              <w:marRight w:val="0"/>
              <w:marTop w:val="0"/>
              <w:marBottom w:val="0"/>
              <w:divBdr>
                <w:top w:val="none" w:sz="0" w:space="0" w:color="auto"/>
                <w:left w:val="none" w:sz="0" w:space="0" w:color="auto"/>
                <w:bottom w:val="none" w:sz="0" w:space="0" w:color="auto"/>
                <w:right w:val="none" w:sz="0" w:space="0" w:color="auto"/>
              </w:divBdr>
              <w:divsChild>
                <w:div w:id="597754870">
                  <w:marLeft w:val="0"/>
                  <w:marRight w:val="0"/>
                  <w:marTop w:val="0"/>
                  <w:marBottom w:val="0"/>
                  <w:divBdr>
                    <w:top w:val="none" w:sz="0" w:space="0" w:color="auto"/>
                    <w:left w:val="none" w:sz="0" w:space="0" w:color="auto"/>
                    <w:bottom w:val="none" w:sz="0" w:space="0" w:color="auto"/>
                    <w:right w:val="none" w:sz="0" w:space="0" w:color="auto"/>
                  </w:divBdr>
                  <w:divsChild>
                    <w:div w:id="1478183011">
                      <w:marLeft w:val="0"/>
                      <w:marRight w:val="0"/>
                      <w:marTop w:val="0"/>
                      <w:marBottom w:val="0"/>
                      <w:divBdr>
                        <w:top w:val="none" w:sz="0" w:space="0" w:color="auto"/>
                        <w:left w:val="none" w:sz="0" w:space="0" w:color="auto"/>
                        <w:bottom w:val="none" w:sz="0" w:space="0" w:color="auto"/>
                        <w:right w:val="none" w:sz="0" w:space="0" w:color="auto"/>
                      </w:divBdr>
                      <w:divsChild>
                        <w:div w:id="1512178841">
                          <w:marLeft w:val="0"/>
                          <w:marRight w:val="0"/>
                          <w:marTop w:val="0"/>
                          <w:marBottom w:val="0"/>
                          <w:divBdr>
                            <w:top w:val="none" w:sz="0" w:space="0" w:color="auto"/>
                            <w:left w:val="none" w:sz="0" w:space="0" w:color="auto"/>
                            <w:bottom w:val="none" w:sz="0" w:space="0" w:color="auto"/>
                            <w:right w:val="none" w:sz="0" w:space="0" w:color="auto"/>
                          </w:divBdr>
                          <w:divsChild>
                            <w:div w:id="7159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88</Words>
  <Characters>507</Characters>
  <Application>Microsoft Office Word</Application>
  <DocSecurity>0</DocSecurity>
  <Lines>4</Lines>
  <Paragraphs>1</Paragraphs>
  <ScaleCrop>false</ScaleCrop>
  <Company>Microsoft</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4</cp:revision>
  <dcterms:created xsi:type="dcterms:W3CDTF">2019-09-12T07:45:00Z</dcterms:created>
  <dcterms:modified xsi:type="dcterms:W3CDTF">2019-09-12T08:20:00Z</dcterms:modified>
</cp:coreProperties>
</file>