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6183EC">
      <w:pPr>
        <w:spacing w:before="156" w:beforeLines="50" w:after="156" w:afterLines="50" w:line="360" w:lineRule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导师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岗位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资格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申请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操作说明</w:t>
      </w:r>
    </w:p>
    <w:p w14:paraId="11B1C47B"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3EAE7D3E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方式一：登录我的商大，点击常用链接-研究生教务系统。</w:t>
      </w:r>
    </w:p>
    <w:p w14:paraId="75333DB2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校外通过VPN（https://newvpn.zjgsu.edu.cn/），点击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我的商大-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常用链接-研究生教务系统。</w:t>
      </w:r>
      <w:bookmarkStart w:id="0" w:name="_GoBack"/>
      <w:bookmarkEnd w:id="0"/>
    </w:p>
    <w:p w14:paraId="1ABA41CC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drawing>
          <wp:inline distT="0" distB="0" distL="114300" distR="114300">
            <wp:extent cx="4749800" cy="3145155"/>
            <wp:effectExtent l="0" t="0" r="0" b="4445"/>
            <wp:docPr id="2" name="图片 2" descr="3f3828a7-7b63-4eed-88db-0b083f156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3828a7-7b63-4eed-88db-0b083f1561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6680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</w:p>
    <w:p w14:paraId="65F6A938"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6AA59D28">
      <w:pPr>
        <w:jc w:val="left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方式二：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研究生综合信息管理系统</w:t>
      </w:r>
      <w:r>
        <w:rPr>
          <w:rFonts w:hint="eastAsia"/>
          <w:sz w:val="18"/>
          <w:szCs w:val="21"/>
          <w:lang w:val="en-US" w:eastAsia="zh-CN"/>
        </w:rPr>
        <w:t>https://yjszhgl.zjgsu.edu.cn/allogene/page/home.htm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；</w:t>
      </w:r>
    </w:p>
    <w:p w14:paraId="7FE50790">
      <w:pP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</w:pPr>
    </w:p>
    <w:p w14:paraId="25CC7E4F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方式三：登录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浙江工商大学研究生院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官网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研究生综合信息管理系统。</w:t>
      </w:r>
    </w:p>
    <w:p w14:paraId="111EF715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1823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8EA5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2</w:t>
      </w:r>
    </w:p>
    <w:p w14:paraId="4697383A"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点击“导师-岗位资格审请”，自动跳转岗位资格申请页面。</w:t>
      </w:r>
    </w:p>
    <w:p w14:paraId="219082E0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4785" cy="857885"/>
            <wp:effectExtent l="0" t="0" r="8255" b="10795"/>
            <wp:docPr id="6" name="图片 6" descr="bfe7c19f-d2d5-4c4f-9ae5-16dd34e72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e7c19f-d2d5-4c4f-9ae5-16dd34e72d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91FA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3</w:t>
      </w:r>
    </w:p>
    <w:p w14:paraId="382D27FE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</w:p>
    <w:p w14:paraId="6BF10FA6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eastAsia="zh-CN" w:bidi="ar"/>
        </w:rPr>
        <w:t>.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基础情况</w:t>
      </w:r>
    </w:p>
    <w:p w14:paraId="5973E602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【教师简况及申报基本信息】</w:t>
      </w:r>
    </w:p>
    <w:p w14:paraId="644FB54C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此页面左侧即教师简况的字段，系统均会自动生成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若需补充信息，可点击“信息维护”，进入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基本信息维护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页面补充信息，再手动返回岗位资格申请页面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。页面右侧则需要手动输入申报的基本信息。如图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所示：</w:t>
      </w:r>
    </w:p>
    <w:p w14:paraId="7B31EB5D"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“申报年份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”默认“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2025年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、“申报类型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选择</w:t>
      </w:r>
      <w:r>
        <w:rPr>
          <w:rFonts w:hint="eastAsia" w:ascii="宋体" w:hAnsi="宋体" w:eastAsia="宋体" w:cs="宋体"/>
          <w:kern w:val="0"/>
          <w:sz w:val="24"/>
          <w:lang w:bidi="ar"/>
        </w:rPr>
        <w:t>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博导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”；</w:t>
      </w:r>
    </w:p>
    <w:p w14:paraId="11D9C07F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“申报一级学科博士点牵头学院”需下拉点选相应的一级学科博士点牵头学院，目前牵头学院“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工商管理学院、经济学院、统计与数学学院、法学院、食品与生物工程学院、外国语学院、马克思主义学院、计算机科学与技术学院、公共管理学院”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</w:t>
      </w:r>
      <w:r>
        <w:rPr>
          <w:rFonts w:hint="eastAsia" w:ascii="宋体" w:hAnsi="宋体" w:eastAsia="宋体"/>
          <w:color w:val="FF0000"/>
          <w:kern w:val="0"/>
          <w:sz w:val="24"/>
          <w:lang w:val="en-US" w:eastAsia="zh-CN"/>
        </w:rPr>
        <w:t>申报一级学科</w:t>
      </w:r>
      <w:r>
        <w:rPr>
          <w:rFonts w:hint="eastAsia" w:ascii="宋体" w:hAnsi="宋体"/>
          <w:color w:val="FF0000"/>
          <w:kern w:val="0"/>
          <w:sz w:val="24"/>
        </w:rPr>
        <w:t>与牵头学院对应关系如表1所示。</w:t>
      </w:r>
    </w:p>
    <w:p w14:paraId="42044468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“申报一级学科/专业学位门类”、“申报二级学科/专业学位领域”需下拉点选；</w:t>
      </w:r>
    </w:p>
    <w:p w14:paraId="5F19EF52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“申报学科的研究方向”需手动输入相应的内容；</w:t>
      </w:r>
    </w:p>
    <w:p w14:paraId="5023C6D8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4596765" cy="3015615"/>
            <wp:effectExtent l="0" t="0" r="5715" b="1905"/>
            <wp:docPr id="18" name="图片 18" descr="af1d77a8-8383-4907-ad42-1160e1684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f1d77a8-8383-4907-ad42-1160e1684d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8C2D">
      <w:pPr>
        <w:spacing w:line="360" w:lineRule="auto"/>
        <w:ind w:firstLine="360" w:firstLineChars="200"/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4</w:t>
      </w:r>
    </w:p>
    <w:p w14:paraId="1B38F72E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</w:p>
    <w:tbl>
      <w:tblPr>
        <w:tblStyle w:val="6"/>
        <w:tblW w:w="6799" w:type="dxa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3079"/>
        <w:gridCol w:w="2951"/>
      </w:tblGrid>
      <w:tr w14:paraId="363F9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769" w:type="dxa"/>
            <w:vAlign w:val="center"/>
          </w:tcPr>
          <w:p w14:paraId="2CAE7AD8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序号</w:t>
            </w:r>
          </w:p>
        </w:tc>
        <w:tc>
          <w:tcPr>
            <w:tcW w:w="3079" w:type="dxa"/>
            <w:vAlign w:val="center"/>
          </w:tcPr>
          <w:p w14:paraId="5CFD3281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一级学科名称</w:t>
            </w:r>
          </w:p>
        </w:tc>
        <w:tc>
          <w:tcPr>
            <w:tcW w:w="2951" w:type="dxa"/>
            <w:vAlign w:val="center"/>
          </w:tcPr>
          <w:p w14:paraId="09684163">
            <w:pPr>
              <w:widowControl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牵头学院</w:t>
            </w:r>
          </w:p>
        </w:tc>
      </w:tr>
      <w:tr w14:paraId="6788E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267A753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1</w:t>
            </w:r>
          </w:p>
        </w:tc>
        <w:tc>
          <w:tcPr>
            <w:tcW w:w="3079" w:type="dxa"/>
            <w:vAlign w:val="center"/>
          </w:tcPr>
          <w:p w14:paraId="0F8148E6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应用经济学</w:t>
            </w:r>
          </w:p>
        </w:tc>
        <w:tc>
          <w:tcPr>
            <w:tcW w:w="2951" w:type="dxa"/>
            <w:vAlign w:val="center"/>
          </w:tcPr>
          <w:p w14:paraId="252C8864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经济学院</w:t>
            </w:r>
          </w:p>
        </w:tc>
      </w:tr>
      <w:tr w14:paraId="545E4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69" w:type="dxa"/>
            <w:vAlign w:val="center"/>
          </w:tcPr>
          <w:p w14:paraId="7EE99869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2</w:t>
            </w:r>
          </w:p>
        </w:tc>
        <w:tc>
          <w:tcPr>
            <w:tcW w:w="3079" w:type="dxa"/>
            <w:vAlign w:val="center"/>
          </w:tcPr>
          <w:p w14:paraId="4F7ABAA3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</w:t>
            </w:r>
          </w:p>
        </w:tc>
        <w:tc>
          <w:tcPr>
            <w:tcW w:w="2951" w:type="dxa"/>
            <w:vAlign w:val="center"/>
          </w:tcPr>
          <w:p w14:paraId="6B189C9C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法学院</w:t>
            </w:r>
          </w:p>
        </w:tc>
      </w:tr>
      <w:tr w14:paraId="54F64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69" w:type="dxa"/>
            <w:vAlign w:val="center"/>
          </w:tcPr>
          <w:p w14:paraId="4521C140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3</w:t>
            </w:r>
          </w:p>
        </w:tc>
        <w:tc>
          <w:tcPr>
            <w:tcW w:w="3079" w:type="dxa"/>
            <w:vAlign w:val="center"/>
          </w:tcPr>
          <w:p w14:paraId="4D3B3290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马克思主义理论</w:t>
            </w:r>
          </w:p>
        </w:tc>
        <w:tc>
          <w:tcPr>
            <w:tcW w:w="2951" w:type="dxa"/>
            <w:vAlign w:val="center"/>
          </w:tcPr>
          <w:p w14:paraId="00E7F2B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马克思主义学院</w:t>
            </w:r>
          </w:p>
        </w:tc>
      </w:tr>
      <w:tr w14:paraId="708E1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4B260E1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4</w:t>
            </w:r>
          </w:p>
        </w:tc>
        <w:tc>
          <w:tcPr>
            <w:tcW w:w="3079" w:type="dxa"/>
            <w:vAlign w:val="center"/>
          </w:tcPr>
          <w:p w14:paraId="396B46C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外国语言文学</w:t>
            </w:r>
          </w:p>
        </w:tc>
        <w:tc>
          <w:tcPr>
            <w:tcW w:w="2951" w:type="dxa"/>
            <w:vAlign w:val="center"/>
          </w:tcPr>
          <w:p w14:paraId="2663C2C2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外国语学院</w:t>
            </w:r>
          </w:p>
        </w:tc>
      </w:tr>
      <w:tr w14:paraId="5C306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19974A8B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5</w:t>
            </w:r>
          </w:p>
        </w:tc>
        <w:tc>
          <w:tcPr>
            <w:tcW w:w="3079" w:type="dxa"/>
            <w:vAlign w:val="center"/>
          </w:tcPr>
          <w:p w14:paraId="004355AA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统计学</w:t>
            </w:r>
          </w:p>
        </w:tc>
        <w:tc>
          <w:tcPr>
            <w:tcW w:w="2951" w:type="dxa"/>
            <w:vAlign w:val="center"/>
          </w:tcPr>
          <w:p w14:paraId="6F3A0461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统计与数学学院</w:t>
            </w:r>
          </w:p>
        </w:tc>
      </w:tr>
      <w:tr w14:paraId="6AF8F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53039FC8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6</w:t>
            </w:r>
          </w:p>
        </w:tc>
        <w:tc>
          <w:tcPr>
            <w:tcW w:w="3079" w:type="dxa"/>
            <w:vAlign w:val="center"/>
          </w:tcPr>
          <w:p w14:paraId="04E76779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食品科学与工程</w:t>
            </w:r>
          </w:p>
        </w:tc>
        <w:tc>
          <w:tcPr>
            <w:tcW w:w="2951" w:type="dxa"/>
            <w:vAlign w:val="center"/>
          </w:tcPr>
          <w:p w14:paraId="6C2281B4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食品与生物工程学院</w:t>
            </w:r>
          </w:p>
        </w:tc>
      </w:tr>
      <w:tr w14:paraId="11AA1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61B3EF5D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7</w:t>
            </w:r>
          </w:p>
        </w:tc>
        <w:tc>
          <w:tcPr>
            <w:tcW w:w="3079" w:type="dxa"/>
            <w:vAlign w:val="center"/>
          </w:tcPr>
          <w:p w14:paraId="06050257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</w:t>
            </w:r>
          </w:p>
        </w:tc>
        <w:tc>
          <w:tcPr>
            <w:tcW w:w="2951" w:type="dxa"/>
            <w:vAlign w:val="center"/>
          </w:tcPr>
          <w:p w14:paraId="46FDCE52">
            <w:pPr>
              <w:widowControl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工商管理学院（M</w:t>
            </w:r>
            <w:r>
              <w:rPr>
                <w:rFonts w:ascii="宋体" w:hAnsi="宋体"/>
                <w:bCs/>
                <w:sz w:val="24"/>
              </w:rPr>
              <w:t>BA</w:t>
            </w:r>
            <w:r>
              <w:rPr>
                <w:rFonts w:hint="eastAsia" w:ascii="宋体" w:hAnsi="宋体"/>
                <w:bCs/>
                <w:sz w:val="24"/>
              </w:rPr>
              <w:t>学院）</w:t>
            </w:r>
          </w:p>
        </w:tc>
      </w:tr>
      <w:tr w14:paraId="6DAD7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69" w:type="dxa"/>
            <w:vAlign w:val="center"/>
          </w:tcPr>
          <w:p w14:paraId="6DE93A76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8</w:t>
            </w:r>
          </w:p>
        </w:tc>
        <w:tc>
          <w:tcPr>
            <w:tcW w:w="3079" w:type="dxa"/>
            <w:vAlign w:val="center"/>
          </w:tcPr>
          <w:p w14:paraId="16DD887A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计算机科学与技术</w:t>
            </w:r>
          </w:p>
        </w:tc>
        <w:tc>
          <w:tcPr>
            <w:tcW w:w="2951" w:type="dxa"/>
            <w:vAlign w:val="center"/>
          </w:tcPr>
          <w:p w14:paraId="01DE19F4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计算机</w:t>
            </w:r>
            <w:r>
              <w:rPr>
                <w:rFonts w:hint="eastAsia" w:ascii="宋体" w:hAnsi="宋体"/>
                <w:bCs/>
                <w:sz w:val="24"/>
                <w:highlight w:val="none"/>
                <w:lang w:val="en-US" w:eastAsia="zh-CN"/>
              </w:rPr>
              <w:t>科学与技术</w:t>
            </w:r>
            <w:r>
              <w:rPr>
                <w:rFonts w:hint="eastAsia" w:ascii="宋体" w:hAnsi="宋体"/>
                <w:bCs/>
                <w:sz w:val="24"/>
                <w:highlight w:val="none"/>
              </w:rPr>
              <w:t>学院</w:t>
            </w:r>
          </w:p>
        </w:tc>
      </w:tr>
      <w:tr w14:paraId="26A38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769" w:type="dxa"/>
            <w:vAlign w:val="center"/>
          </w:tcPr>
          <w:p w14:paraId="4F923AB2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9</w:t>
            </w:r>
          </w:p>
        </w:tc>
        <w:tc>
          <w:tcPr>
            <w:tcW w:w="3079" w:type="dxa"/>
            <w:vAlign w:val="center"/>
          </w:tcPr>
          <w:p w14:paraId="0CA2B61E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</w:rPr>
              <w:t>公共管理学</w:t>
            </w:r>
          </w:p>
        </w:tc>
        <w:tc>
          <w:tcPr>
            <w:tcW w:w="2951" w:type="dxa"/>
            <w:vAlign w:val="center"/>
          </w:tcPr>
          <w:p w14:paraId="0DC255CC">
            <w:pPr>
              <w:widowControl/>
              <w:jc w:val="center"/>
              <w:rPr>
                <w:rFonts w:hint="eastAsia" w:ascii="宋体" w:hAnsi="宋体"/>
                <w:bCs/>
                <w:sz w:val="24"/>
                <w:highlight w:val="none"/>
              </w:rPr>
            </w:pPr>
            <w:r>
              <w:rPr>
                <w:rFonts w:hint="eastAsia" w:ascii="宋体" w:hAnsi="宋体"/>
                <w:bCs/>
                <w:sz w:val="24"/>
                <w:highlight w:val="none"/>
                <w:lang w:val="en-US" w:eastAsia="zh-CN"/>
              </w:rPr>
              <w:t>公共管理</w:t>
            </w:r>
            <w:r>
              <w:rPr>
                <w:rFonts w:hint="eastAsia" w:ascii="宋体" w:hAnsi="宋体"/>
                <w:bCs/>
                <w:sz w:val="24"/>
                <w:highlight w:val="none"/>
              </w:rPr>
              <w:t>学院</w:t>
            </w:r>
          </w:p>
        </w:tc>
      </w:tr>
    </w:tbl>
    <w:p w14:paraId="5E516F4B">
      <w:pPr>
        <w:jc w:val="center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表1</w:t>
      </w:r>
    </w:p>
    <w:p w14:paraId="3FDD8FCB">
      <w:pPr>
        <w:spacing w:line="360" w:lineRule="auto"/>
        <w:ind w:firstLine="360" w:firstLineChars="200"/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6D1564F5">
      <w:pPr>
        <w:spacing w:line="360" w:lineRule="auto"/>
        <w:ind w:firstLine="360" w:firstLineChars="200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2D420011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【个人简历】</w:t>
      </w:r>
    </w:p>
    <w:p w14:paraId="3D7BB883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在图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5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所示页面，点击“简历维护”，系统自动跳转到“基本信息维护-个人经历”页面，如图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点击“保存”后，再手动返回岗位资格申请页面。</w:t>
      </w:r>
    </w:p>
    <w:p w14:paraId="4BD78FAA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275715"/>
            <wp:effectExtent l="0" t="0" r="2540" b="635"/>
            <wp:docPr id="955778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7852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6CBD">
      <w:pPr>
        <w:spacing w:line="360" w:lineRule="auto"/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5</w:t>
      </w:r>
    </w:p>
    <w:p w14:paraId="03C0A413">
      <w:pPr>
        <w:spacing w:line="360" w:lineRule="auto"/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  <w:drawing>
          <wp:inline distT="0" distB="0" distL="114300" distR="114300">
            <wp:extent cx="5264150" cy="3802380"/>
            <wp:effectExtent l="0" t="0" r="8890" b="7620"/>
            <wp:docPr id="9" name="图片 9" descr="ed9c3f98-7d61-4a22-b5e2-1a5637aea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9c3f98-7d61-4a22-b5e2-1a5637aead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D8AA">
      <w:pPr>
        <w:spacing w:line="360" w:lineRule="auto"/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6</w:t>
      </w:r>
    </w:p>
    <w:p w14:paraId="0480B2C2"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bidi="ar"/>
        </w:rPr>
      </w:pPr>
    </w:p>
    <w:p w14:paraId="0C39FB6A">
      <w:pPr>
        <w:spacing w:line="360" w:lineRule="auto"/>
        <w:ind w:firstLine="482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“个人经历”部分：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包括“个人简介（中/英）、研究领域（中）、研究方向（英）、社会职务”等内容，“个人简介（中/英）、研究领域（中）”为必填项，其余非必填。此部分信息后期将会展示在导师风采页面，可随时更新，请如实填写。</w:t>
      </w:r>
    </w:p>
    <w:p w14:paraId="7E336E01">
      <w:pPr>
        <w:spacing w:line="360" w:lineRule="auto"/>
        <w:ind w:firstLine="482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“详细经历”部分：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7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页面“新增”→输入“开始时间”“结束时间”“工作单位”“任何职务”“经历类型”→点击“保存”。</w:t>
      </w:r>
    </w:p>
    <w:p w14:paraId="78CF51B9">
      <w:pPr>
        <w:spacing w:line="360" w:lineRule="auto"/>
        <w:ind w:firstLine="480" w:firstLineChars="200"/>
        <w:rPr>
          <w:rFonts w:hint="default" w:ascii="宋体" w:hAnsi="宋体" w:eastAsia="宋体" w:cs="宋体"/>
          <w:b/>
          <w:bCs/>
          <w:color w:val="FF0000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注：本校教师近四年若无特殊情况（即无外调、挂职、借调等情形），无需填写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详细经历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>校外调入人员需填写近四年的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val="en-US" w:eastAsia="zh-CN" w:bidi="ar"/>
        </w:rPr>
        <w:t>详细经历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val="en-US" w:eastAsia="zh-CN" w:bidi="ar"/>
        </w:rPr>
        <w:t>详细经历经学院确认后，方可在岗位资格申请页面更新。</w:t>
      </w:r>
    </w:p>
    <w:p w14:paraId="0E8089EB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726440"/>
            <wp:effectExtent l="0" t="0" r="2540" b="0"/>
            <wp:docPr id="349028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2875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3F7D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7</w:t>
      </w:r>
    </w:p>
    <w:p w14:paraId="4B48BBA0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2D807955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【本人指导学生】【协助指导学生】</w:t>
      </w:r>
    </w:p>
    <w:p w14:paraId="22F68327"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点击图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所示页面的“添加”，自动跳转到“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添加本人指导学生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”页面，此页面会显示申请教师的全部指导学生。点击“培养类型”或“年级”等字段进行筛选，查询指导学生情况。在相应“□”内打“√”→点击“增加”，即可将指导学生添加至申报页面。</w:t>
      </w:r>
    </w:p>
    <w:p w14:paraId="45F1217D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62355"/>
            <wp:effectExtent l="0" t="0" r="2540" b="4445"/>
            <wp:docPr id="936589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940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01CF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694815"/>
            <wp:effectExtent l="0" t="0" r="2540" b="635"/>
            <wp:docPr id="77356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670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198" cy="16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8444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8</w:t>
      </w:r>
    </w:p>
    <w:p w14:paraId="2F065B91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bidi="ar"/>
        </w:rPr>
        <w:t>另注：若需再次添加学生步骤同上，若需删除学生点击“操作-删除”即可，如图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val="en-US" w:eastAsia="zh-CN" w:bidi="ar"/>
        </w:rPr>
        <w:t>9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bidi="ar"/>
        </w:rPr>
        <w:t>所示。</w:t>
      </w:r>
    </w:p>
    <w:p w14:paraId="33044B62"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98550"/>
            <wp:effectExtent l="0" t="0" r="2540" b="6350"/>
            <wp:docPr id="509852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85229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D6C1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9</w:t>
      </w:r>
    </w:p>
    <w:p w14:paraId="4434E687"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点击图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10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所示页面的“添加”，自动跳转到“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添加协助指导学生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”页面，此页面会显示申请教师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协助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指导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的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学生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信息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val="en-US" w:eastAsia="zh-CN" w:bidi="ar"/>
        </w:rPr>
        <w:t>添加和删除步骤同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  <w:t>【本人指导学生】</w:t>
      </w:r>
      <w:r>
        <w:rPr>
          <w:rFonts w:hint="eastAsia" w:ascii="宋体" w:hAnsi="宋体" w:eastAsia="宋体" w:cs="宋体"/>
          <w:color w:val="000000"/>
          <w:kern w:val="0"/>
          <w:sz w:val="24"/>
          <w:highlight w:val="none"/>
          <w:lang w:eastAsia="zh-CN"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bidi="ar"/>
        </w:rPr>
        <w:t>若申请教师有协助指导的学生，系统里查询不到，即系统里暂未备案，可在【其他信息】处填写相关内容，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bidi="ar"/>
        </w:rPr>
        <w:t>并联系教学秘书在系统中完成</w:t>
      </w:r>
      <w:r>
        <w:rPr>
          <w:rFonts w:hint="eastAsia" w:ascii="宋体" w:hAnsi="宋体" w:eastAsia="宋体" w:cs="宋体"/>
          <w:color w:val="FF0000"/>
          <w:kern w:val="0"/>
          <w:sz w:val="24"/>
          <w:highlight w:val="none"/>
          <w:lang w:bidi="ar"/>
        </w:rPr>
        <w:t>该学生第二导师配备</w:t>
      </w:r>
      <w:r>
        <w:rPr>
          <w:rFonts w:ascii="宋体" w:hAnsi="宋体" w:eastAsia="宋体" w:cs="宋体"/>
          <w:color w:val="FF0000"/>
          <w:kern w:val="0"/>
          <w:sz w:val="24"/>
          <w:highlight w:val="none"/>
          <w:lang w:bidi="ar"/>
        </w:rPr>
        <w:t>操作。</w:t>
      </w:r>
    </w:p>
    <w:p w14:paraId="797D7E1A"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kern w:val="0"/>
          <w:sz w:val="24"/>
          <w:highlight w:val="none"/>
          <w:lang w:val="en-US" w:eastAsia="zh-CN" w:bidi="ar"/>
        </w:rPr>
      </w:pPr>
    </w:p>
    <w:p w14:paraId="42E28630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45845"/>
            <wp:effectExtent l="0" t="0" r="1397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8BE7">
      <w:pPr>
        <w:jc w:val="center"/>
        <w:rPr>
          <w:rFonts w:hint="default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10</w:t>
      </w:r>
    </w:p>
    <w:p w14:paraId="50A7FBAF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55A2E733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【团队情况】</w:t>
      </w:r>
    </w:p>
    <w:p w14:paraId="14E578B5"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自动跳转到“团队情况”页面。查询或添加团队成员的步骤同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【本人指导学生】【协助指导学生】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所示。</w:t>
      </w:r>
    </w:p>
    <w:p w14:paraId="42330EA0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drawing>
          <wp:inline distT="0" distB="0" distL="0" distR="0">
            <wp:extent cx="5274310" cy="1033145"/>
            <wp:effectExtent l="0" t="0" r="2540" b="0"/>
            <wp:docPr id="1894329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2910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1C47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t>1</w:t>
      </w:r>
    </w:p>
    <w:p w14:paraId="58BDF9E2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72FC1CB7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5CEED438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）【发表论文情况】</w:t>
      </w:r>
    </w:p>
    <w:p w14:paraId="0B627A71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发表论文情况”页面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且页面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已发表的一作或通讯作者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的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期刊论文。在相应“□”内打“√→点击“增加”，即可添加论文，如图12所示。</w:t>
      </w:r>
    </w:p>
    <w:p w14:paraId="22EF7DE9">
      <w:pPr>
        <w:spacing w:line="360" w:lineRule="auto"/>
        <w:rPr>
          <w:rFonts w:hint="eastAsia" w:ascii="宋体" w:hAnsi="宋体" w:eastAsia="宋体" w:cs="宋体"/>
          <w:color w:val="FF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eastAsia="zh-CN" w:bidi="ar"/>
        </w:rPr>
        <w:drawing>
          <wp:inline distT="0" distB="0" distL="114300" distR="114300">
            <wp:extent cx="5273675" cy="1102360"/>
            <wp:effectExtent l="0" t="0" r="9525" b="2540"/>
            <wp:docPr id="10" name="图片 10" descr="e3ff0431-566e-4c2a-91ee-51601cf5a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3ff0431-566e-4c2a-91ee-51601cf5aad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1504">
      <w:pP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73040" cy="1948815"/>
            <wp:effectExtent l="0" t="0" r="0" b="1905"/>
            <wp:docPr id="8" name="图片 8" descr="84877293-3d06-463f-9304-b048ff0a9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877293-3d06-463f-9304-b048ff0a999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2116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highlight w:val="none"/>
          <w:lang w:bidi="ar"/>
        </w:rPr>
        <w:t>图12</w:t>
      </w:r>
    </w:p>
    <w:p w14:paraId="2EA7A816"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另注：科研成果的申报页面“认定等级”“是否通过”选项由学院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  <w:t>审核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人员操作，导师端不需要操作，但可以查看审核结果</w:t>
      </w:r>
      <w:r>
        <w:rPr>
          <w:rFonts w:hint="eastAsia" w:ascii="宋体" w:hAnsi="宋体" w:eastAsia="宋体" w:cs="宋体"/>
          <w:color w:val="FF0000"/>
          <w:kern w:val="0"/>
          <w:sz w:val="24"/>
          <w:lang w:eastAsia="zh-CN"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此规则适用于所有各类科研成果</w:t>
      </w:r>
      <w:r>
        <w:rPr>
          <w:rFonts w:hint="eastAsia" w:ascii="宋体" w:hAnsi="宋体" w:eastAsia="宋体" w:cs="宋体"/>
          <w:color w:val="FF0000"/>
          <w:kern w:val="0"/>
          <w:sz w:val="24"/>
          <w:lang w:eastAsia="zh-CN"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。</w:t>
      </w:r>
    </w:p>
    <w:p w14:paraId="39FC564E">
      <w:pP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5420" cy="1694815"/>
            <wp:effectExtent l="0" t="0" r="7620" b="12065"/>
            <wp:docPr id="11" name="图片 11" descr="dffc1eea-aa7d-4418-81ce-796f780f6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fc1eea-aa7d-4418-81ce-796f780f6b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EB15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图13</w:t>
      </w:r>
    </w:p>
    <w:p w14:paraId="6FCC9DD2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31FC4DC9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6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）【出版专著】</w:t>
      </w:r>
    </w:p>
    <w:p w14:paraId="405D7F70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出版专著”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作为第一完成人出版的专著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，如图14所示。后续“查询”“增加”步骤同【发表论文情况】。</w:t>
      </w:r>
    </w:p>
    <w:p w14:paraId="208F8471">
      <w:pPr>
        <w:rPr>
          <w:rFonts w:hint="eastAsia" w:ascii="宋体" w:hAnsi="宋体" w:cs="宋体" w:eastAsiaTheme="minorEastAsia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cs="宋体" w:eastAsiaTheme="minorEastAsia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8595" cy="1051560"/>
            <wp:effectExtent l="0" t="0" r="1905" b="2540"/>
            <wp:docPr id="12" name="图片 12" descr="af3f3d96-b755-4c6d-8947-934ce606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3f3d96-b755-4c6d-8947-934ce6060c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72405" cy="1905635"/>
            <wp:effectExtent l="0" t="0" r="10795" b="12065"/>
            <wp:docPr id="4" name="图片 4" descr="c5392829-1552-4b3a-b91d-992de4818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392829-1552-4b3a-b91d-992de4818fd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9661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74F0FCDF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图14</w:t>
      </w:r>
    </w:p>
    <w:p w14:paraId="36137E96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 w14:paraId="11B913F3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7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）【奖励情况】</w:t>
      </w:r>
    </w:p>
    <w:p w14:paraId="292FE793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添加奖励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的科研获奖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，如图15所示。后续“查询”“增加”步骤同【发表论文情况】。</w:t>
      </w:r>
    </w:p>
    <w:p w14:paraId="3D657423">
      <w:pPr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drawing>
          <wp:inline distT="0" distB="0" distL="0" distR="0">
            <wp:extent cx="5274310" cy="1059180"/>
            <wp:effectExtent l="0" t="0" r="8890" b="7620"/>
            <wp:docPr id="172247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7708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5420" cy="2201545"/>
            <wp:effectExtent l="0" t="0" r="5080" b="8255"/>
            <wp:docPr id="3" name="图片 3" descr="4b71e885-9942-43a7-a2be-9bd69604d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71e885-9942-43a7-a2be-9bd69604d5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CD1A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30F5F742"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图15</w:t>
      </w:r>
    </w:p>
    <w:p w14:paraId="571A690A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08DB1086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6549BA05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4596ED7D">
      <w:pPr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</w:p>
    <w:p w14:paraId="58B6476A">
      <w:pPr>
        <w:spacing w:line="360" w:lineRule="auto"/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8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）【项目情况】</w:t>
      </w:r>
    </w:p>
    <w:p w14:paraId="632CFC63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添加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项目情况”页面，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本人为项目负责人的纵向项目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，如图16所示。后续“查询”“增加”步骤同【发表论文情况】。</w:t>
      </w:r>
    </w:p>
    <w:p w14:paraId="2D8EF5AD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1610" cy="1071880"/>
            <wp:effectExtent l="0" t="0" r="8890" b="7620"/>
            <wp:docPr id="13" name="图片 13" descr="42e9e946-794f-49e4-8b4c-bebe8cab4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2e9e946-794f-49e4-8b4c-bebe8cab46a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DB2D"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6055" cy="2674620"/>
            <wp:effectExtent l="0" t="0" r="6985" b="7620"/>
            <wp:docPr id="14" name="图片 14" descr="e8b91bbe-b913-486e-92ef-25f69cdb9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b91bbe-b913-486e-92ef-25f69cdb98d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200D">
      <w:pPr>
        <w:jc w:val="center"/>
        <w:rPr>
          <w:rFonts w:hint="eastAsia" w:ascii="宋体" w:hAnsi="宋体" w:eastAsia="宋体" w:cs="宋体"/>
          <w:color w:val="000000"/>
          <w:kern w:val="0"/>
          <w:sz w:val="24"/>
          <w:highlight w:val="none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highlight w:val="none"/>
          <w:lang w:bidi="ar"/>
        </w:rPr>
        <w:t>图16</w:t>
      </w:r>
    </w:p>
    <w:p w14:paraId="6FFDEFBA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9</w:t>
      </w:r>
      <w:r>
        <w:rPr>
          <w:rFonts w:hint="eastAsia" w:ascii="宋体" w:hAnsi="宋体" w:eastAsia="宋体" w:cs="宋体"/>
          <w:b/>
          <w:bCs/>
          <w:sz w:val="24"/>
        </w:rPr>
        <w:t>）【项目经费情况】</w:t>
      </w:r>
    </w:p>
    <w:p w14:paraId="6248AF30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自动跳转到“项目经费情况”页面，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且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页面会自动显示申请教师在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近四年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考核期内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val="en-US" w:eastAsia="zh-CN" w:bidi="ar"/>
        </w:rPr>
        <w:t>有到款记录的项目信息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如图17所示。后续“查询”“增加”步骤同【发表论文情况】。</w:t>
      </w:r>
    </w:p>
    <w:p w14:paraId="5742DD3F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项目经费情况不能手动录入。</w:t>
      </w:r>
      <w:r>
        <w:rPr>
          <w:rFonts w:hint="eastAsia" w:ascii="宋体" w:hAnsi="宋体" w:eastAsia="宋体" w:cs="宋体"/>
          <w:b/>
          <w:sz w:val="24"/>
        </w:rPr>
        <w:t>近年来调入我校的教师，若未在我校科研管理系统备案项目经费情况，</w:t>
      </w:r>
      <w:r>
        <w:rPr>
          <w:rFonts w:hint="eastAsia" w:ascii="宋体" w:hAnsi="宋体" w:eastAsia="宋体" w:cs="宋体"/>
          <w:b/>
          <w:sz w:val="24"/>
          <w:highlight w:val="none"/>
        </w:rPr>
        <w:t>请在页面下方“其他情况”填写相关信息，并</w:t>
      </w:r>
      <w:r>
        <w:rPr>
          <w:rFonts w:hint="eastAsia" w:ascii="宋体" w:hAnsi="宋体" w:eastAsia="宋体" w:cs="宋体"/>
          <w:b/>
          <w:sz w:val="24"/>
        </w:rPr>
        <w:t>上传佐证材料。</w:t>
      </w:r>
    </w:p>
    <w:p w14:paraId="0F11DF14">
      <w:r>
        <w:drawing>
          <wp:inline distT="0" distB="0" distL="0" distR="0">
            <wp:extent cx="5274310" cy="1039495"/>
            <wp:effectExtent l="0" t="0" r="2540" b="8255"/>
            <wp:docPr id="1853590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006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61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687830"/>
            <wp:effectExtent l="0" t="0" r="6985" b="3810"/>
            <wp:docPr id="15" name="图片 15" descr="3ed1f8a8-a1ea-411b-8e5b-33fc512e4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d1f8a8-a1ea-411b-8e5b-33fc512e4a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A179">
      <w:pPr>
        <w:jc w:val="center"/>
        <w:rPr>
          <w:rFonts w:hint="eastAsia" w:ascii="宋体" w:hAnsi="宋体" w:eastAsia="宋体" w:cs="宋体"/>
          <w:sz w:val="18"/>
          <w:szCs w:val="18"/>
          <w:highlight w:val="none"/>
        </w:rPr>
      </w:pPr>
      <w:r>
        <w:rPr>
          <w:rFonts w:hint="eastAsia" w:ascii="宋体" w:hAnsi="宋体" w:eastAsia="宋体" w:cs="宋体"/>
          <w:sz w:val="18"/>
          <w:szCs w:val="18"/>
          <w:highlight w:val="none"/>
        </w:rPr>
        <w:t>图17</w:t>
      </w:r>
    </w:p>
    <w:p w14:paraId="48777311">
      <w:pPr>
        <w:spacing w:line="360" w:lineRule="auto"/>
        <w:rPr>
          <w:rFonts w:hint="eastAsia" w:ascii="宋体" w:hAnsi="宋体" w:eastAsia="宋体" w:cs="宋体"/>
        </w:rPr>
      </w:pPr>
    </w:p>
    <w:p w14:paraId="402F3402">
      <w:pPr>
        <w:spacing w:line="360" w:lineRule="auto"/>
        <w:rPr>
          <w:rFonts w:hint="eastAsia" w:ascii="宋体" w:hAnsi="宋体" w:eastAsia="宋体" w:cs="宋体"/>
        </w:rPr>
      </w:pPr>
    </w:p>
    <w:p w14:paraId="1C1A5AA3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4"/>
        </w:rPr>
        <w:t>2.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</w:rPr>
        <w:t xml:space="preserve"> 其他情况</w:t>
      </w:r>
    </w:p>
    <w:p w14:paraId="60DA144D">
      <w:pPr>
        <w:snapToGrid w:val="0"/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（1）【其他申报条件】</w:t>
      </w:r>
    </w:p>
    <w:p w14:paraId="440D5B2B"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w:t>符合以下条件也可申请博导，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在相应“□”内</w:t>
      </w:r>
      <w:r>
        <w:rPr>
          <w:rFonts w:hint="eastAsia" w:ascii="宋体" w:hAnsi="宋体" w:eastAsia="宋体" w:cs="宋体"/>
          <w:sz w:val="24"/>
        </w:rPr>
        <w:t>打“√即可，</w:t>
      </w:r>
      <w:r>
        <w:rPr>
          <w:rFonts w:hint="eastAsia" w:ascii="宋体" w:hAnsi="宋体" w:eastAsia="宋体" w:cs="宋体"/>
          <w:b/>
          <w:bCs/>
          <w:sz w:val="24"/>
        </w:rPr>
        <w:t>若非对应的申报条件，请勿操作。</w:t>
      </w:r>
    </w:p>
    <w:p w14:paraId="2934E252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drawing>
          <wp:inline distT="0" distB="0" distL="0" distR="0">
            <wp:extent cx="5274310" cy="1314450"/>
            <wp:effectExtent l="0" t="0" r="2540" b="0"/>
            <wp:docPr id="1975146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604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AE926">
      <w:pPr>
        <w:spacing w:line="360" w:lineRule="auto"/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图18</w:t>
      </w:r>
    </w:p>
    <w:p w14:paraId="687A89E4">
      <w:pPr>
        <w:spacing w:line="360" w:lineRule="auto"/>
        <w:jc w:val="center"/>
        <w:rPr>
          <w:rFonts w:hint="eastAsia" w:ascii="宋体" w:hAnsi="宋体" w:eastAsia="宋体" w:cs="宋体"/>
          <w:sz w:val="18"/>
          <w:szCs w:val="18"/>
        </w:rPr>
      </w:pPr>
    </w:p>
    <w:p w14:paraId="68AE2082">
      <w:p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（2）【其他信息】</w:t>
      </w:r>
    </w:p>
    <w:p w14:paraId="712EFB51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请教师可在空白处填写其他需要补充的信息。另有其他需要提交的佐证材料可点击“上传”，完成后点击“保存”或“提交”按钮，如图19所示。提交后页面会自动跳出提示语，如图20所示，提交成功的页面如图21所示。</w:t>
      </w:r>
    </w:p>
    <w:p w14:paraId="54D46BBB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color w:val="FF0000"/>
          <w:sz w:val="24"/>
        </w:rPr>
      </w:pPr>
      <w:r>
        <w:rPr>
          <w:rFonts w:hint="eastAsia" w:ascii="宋体" w:hAnsi="宋体" w:eastAsia="宋体" w:cs="宋体"/>
          <w:b/>
          <w:color w:val="FF0000"/>
          <w:sz w:val="24"/>
        </w:rPr>
        <w:t>科研成果若已经通过我校科研管理系统备案的，不需要上传佐证材料。</w:t>
      </w:r>
    </w:p>
    <w:p w14:paraId="5DC42783">
      <w:pPr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5274310" cy="2974340"/>
            <wp:effectExtent l="0" t="0" r="2540" b="0"/>
            <wp:docPr id="863050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50310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261E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图19</w:t>
      </w:r>
    </w:p>
    <w:p w14:paraId="3FF94CA7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7325" cy="909955"/>
            <wp:effectExtent l="0" t="0" r="9525" b="4445"/>
            <wp:docPr id="7" name="图片 7" descr="微信图片_20230307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7144344"/>
                    <pic:cNvPicPr>
                      <a:picLocks noChangeAspect="1"/>
                    </pic:cNvPicPr>
                  </pic:nvPicPr>
                  <pic:blipFill>
                    <a:blip r:embed="rId30"/>
                    <a:srcRect b="462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06CE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图20</w:t>
      </w:r>
    </w:p>
    <w:p w14:paraId="4CF3061A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6690" cy="3329305"/>
            <wp:effectExtent l="0" t="0" r="10160" b="4445"/>
            <wp:docPr id="17" name="图片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BA4F">
      <w:pPr>
        <w:jc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图21</w:t>
      </w:r>
    </w:p>
    <w:p w14:paraId="679217B4"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另注：保存后信息可再次修改，提交申请后经学院同意后可再次修改信息并重新提交，学院审核通过后则不可修改。</w:t>
      </w:r>
    </w:p>
    <w:p w14:paraId="24BA7D49">
      <w:pPr>
        <w:spacing w:line="360" w:lineRule="auto"/>
        <w:ind w:firstLine="480" w:firstLineChars="200"/>
        <w:rPr>
          <w:rFonts w:hint="eastAsia" w:ascii="宋体" w:hAnsi="宋体" w:eastAsia="宋体" w:cs="宋体"/>
          <w:color w:val="FF0000"/>
          <w:sz w:val="24"/>
        </w:rPr>
      </w:pPr>
    </w:p>
    <w:p w14:paraId="2B958F8D">
      <w:pPr>
        <w:spacing w:line="360" w:lineRule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bidi="ar"/>
        </w:rPr>
        <w:t>.科研成果</w:t>
      </w:r>
    </w:p>
    <w:p w14:paraId="70026EF8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本系统科研成果数据来源于我校科研管理系统，若在我校科研管理系统中未备案，需在“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</w:t>
      </w:r>
      <w:r>
        <w:rPr>
          <w:rFonts w:hint="eastAsia" w:ascii="宋体" w:hAnsi="宋体"/>
          <w:color w:val="000000"/>
          <w:kern w:val="0"/>
          <w:sz w:val="24"/>
        </w:rPr>
        <w:t>”页面中录入期刊论文、发表著作、项目情况及获奖情况。</w:t>
      </w:r>
    </w:p>
    <w:p w14:paraId="7C94E84E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  <w:r>
        <w:rPr>
          <w:rFonts w:hint="eastAsia" w:ascii="宋体" w:hAnsi="宋体"/>
          <w:color w:val="000000"/>
          <w:kern w:val="0"/>
          <w:sz w:val="24"/>
        </w:rPr>
        <w:t>以“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期刊论文</w:t>
      </w:r>
      <w:r>
        <w:rPr>
          <w:rFonts w:hint="eastAsia" w:ascii="宋体" w:hAnsi="宋体"/>
          <w:color w:val="000000"/>
          <w:kern w:val="0"/>
          <w:sz w:val="24"/>
        </w:rPr>
        <w:t>”为例，前往“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导师-科研成果-期刊论文</w:t>
      </w:r>
      <w:r>
        <w:rPr>
          <w:rFonts w:hint="eastAsia" w:ascii="宋体" w:hAnsi="宋体"/>
          <w:color w:val="000000"/>
          <w:kern w:val="0"/>
          <w:sz w:val="24"/>
        </w:rPr>
        <w:t>”页面，点击“</w:t>
      </w:r>
      <w:r>
        <w:rPr>
          <w:rFonts w:hint="eastAsia" w:ascii="宋体" w:hAnsi="宋体"/>
          <w:b/>
          <w:bCs/>
          <w:color w:val="000000"/>
          <w:kern w:val="0"/>
          <w:sz w:val="24"/>
        </w:rPr>
        <w:t>新增</w:t>
      </w:r>
      <w:r>
        <w:rPr>
          <w:rFonts w:hint="eastAsia" w:ascii="宋体" w:hAnsi="宋体"/>
          <w:color w:val="000000"/>
          <w:kern w:val="0"/>
          <w:sz w:val="24"/>
        </w:rPr>
        <w:t>”增加期刊论文信息，如图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22</w:t>
      </w:r>
      <w:r>
        <w:rPr>
          <w:rFonts w:hint="eastAsia" w:ascii="宋体" w:hAnsi="宋体"/>
          <w:color w:val="000000"/>
          <w:kern w:val="0"/>
          <w:sz w:val="24"/>
        </w:rPr>
        <w:t>、</w:t>
      </w:r>
      <w:r>
        <w:rPr>
          <w:rFonts w:hint="eastAsia" w:ascii="宋体" w:hAnsi="宋体"/>
          <w:color w:val="000000"/>
          <w:kern w:val="0"/>
          <w:sz w:val="24"/>
          <w:lang w:val="en-US" w:eastAsia="zh-CN"/>
        </w:rPr>
        <w:t>23</w:t>
      </w:r>
      <w:r>
        <w:rPr>
          <w:rFonts w:hint="eastAsia" w:ascii="宋体" w:hAnsi="宋体"/>
          <w:color w:val="000000"/>
          <w:kern w:val="0"/>
          <w:sz w:val="24"/>
        </w:rPr>
        <w:t>所示，并上传科研成果的佐证材料。其他科研成果“增加”步骤同【发表论文情况】。</w:t>
      </w:r>
    </w:p>
    <w:p w14:paraId="77EAD7C8">
      <w:pPr>
        <w:spacing w:line="360" w:lineRule="auto"/>
        <w:ind w:firstLine="480" w:firstLineChars="200"/>
        <w:rPr>
          <w:rFonts w:hint="eastAsia" w:ascii="宋体" w:hAnsi="宋体"/>
          <w:color w:val="000000"/>
          <w:kern w:val="0"/>
          <w:sz w:val="24"/>
        </w:rPr>
      </w:pPr>
    </w:p>
    <w:p w14:paraId="72E3D8D5">
      <w:pPr>
        <w:spacing w:line="360" w:lineRule="auto"/>
        <w:rPr>
          <w:rFonts w:hint="eastAsia" w:ascii="宋体" w:hAnsi="宋体" w:eastAsiaTheme="minorEastAsia"/>
          <w:color w:val="000000"/>
          <w:kern w:val="0"/>
          <w:sz w:val="24"/>
          <w:lang w:eastAsia="zh-CN"/>
        </w:rPr>
      </w:pPr>
      <w:r>
        <w:rPr>
          <w:rFonts w:hint="eastAsia" w:ascii="宋体" w:hAnsi="宋体" w:eastAsiaTheme="minorEastAsia"/>
          <w:color w:val="000000"/>
          <w:kern w:val="0"/>
          <w:sz w:val="24"/>
          <w:lang w:eastAsia="zh-CN"/>
        </w:rPr>
        <w:drawing>
          <wp:inline distT="0" distB="0" distL="114300" distR="114300">
            <wp:extent cx="5264785" cy="2022475"/>
            <wp:effectExtent l="0" t="0" r="8255" b="4445"/>
            <wp:docPr id="16" name="图片 16" descr="c41f28cf-73ea-4ad0-a2b1-3e08ad9a57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1f28cf-73ea-4ad0-a2b1-3e08ad9a577e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641D">
      <w:pPr>
        <w:adjustRightInd w:val="0"/>
        <w:spacing w:line="360" w:lineRule="auto"/>
        <w:jc w:val="center"/>
        <w:rPr>
          <w:rFonts w:hint="default" w:ascii="宋体" w:hAnsi="宋体" w:eastAsiaTheme="minorEastAsia"/>
          <w:kern w:val="0"/>
          <w:sz w:val="18"/>
          <w:szCs w:val="18"/>
          <w:lang w:val="en-US" w:eastAsia="zh-CN"/>
        </w:rPr>
      </w:pPr>
      <w:r>
        <w:rPr>
          <w:rFonts w:hint="eastAsia" w:ascii="宋体" w:hAnsi="宋体"/>
          <w:kern w:val="0"/>
          <w:sz w:val="18"/>
          <w:szCs w:val="18"/>
        </w:rPr>
        <w:t>图</w:t>
      </w:r>
      <w:r>
        <w:rPr>
          <w:rFonts w:hint="eastAsia" w:ascii="宋体" w:hAnsi="宋体"/>
          <w:kern w:val="0"/>
          <w:sz w:val="18"/>
          <w:szCs w:val="18"/>
          <w:lang w:val="en-US" w:eastAsia="zh-CN"/>
        </w:rPr>
        <w:t>22</w:t>
      </w:r>
    </w:p>
    <w:p w14:paraId="3FF02EC4">
      <w:pPr>
        <w:adjustRightInd w:val="0"/>
        <w:spacing w:line="360" w:lineRule="auto"/>
        <w:rPr>
          <w:rFonts w:hint="eastAsia" w:ascii="宋体" w:hAnsi="宋体"/>
          <w:kern w:val="0"/>
          <w:sz w:val="24"/>
        </w:rPr>
      </w:pPr>
    </w:p>
    <w:p w14:paraId="1DA19383">
      <w:pPr>
        <w:adjustRightInd w:val="0"/>
        <w:spacing w:line="360" w:lineRule="auto"/>
        <w:jc w:val="center"/>
        <w:rPr>
          <w:rFonts w:hint="default" w:ascii="宋体" w:hAnsi="宋体" w:eastAsiaTheme="minorEastAsia"/>
          <w:kern w:val="0"/>
          <w:sz w:val="18"/>
          <w:szCs w:val="18"/>
          <w:lang w:val="en-US" w:eastAsia="zh-CN"/>
        </w:rPr>
      </w:pPr>
      <w:r>
        <w:drawing>
          <wp:inline distT="0" distB="0" distL="0" distR="0">
            <wp:extent cx="5274310" cy="4408170"/>
            <wp:effectExtent l="0" t="0" r="8890" b="11430"/>
            <wp:docPr id="10853114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1141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kern w:val="0"/>
          <w:sz w:val="18"/>
          <w:szCs w:val="18"/>
        </w:rPr>
        <w:t>图</w:t>
      </w:r>
      <w:r>
        <w:rPr>
          <w:rFonts w:hint="eastAsia" w:ascii="宋体" w:hAnsi="宋体"/>
          <w:kern w:val="0"/>
          <w:sz w:val="18"/>
          <w:szCs w:val="18"/>
          <w:lang w:val="en-US" w:eastAsia="zh-CN"/>
        </w:rPr>
        <w:t>23</w:t>
      </w:r>
    </w:p>
    <w:p w14:paraId="7343891B">
      <w:pPr>
        <w:spacing w:line="360" w:lineRule="auto"/>
        <w:rPr>
          <w:rFonts w:hint="eastAsia" w:ascii="宋体" w:hAnsi="宋体" w:eastAsia="宋体" w:cs="宋体"/>
          <w:color w:val="FF0000"/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16371632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 w14:paraId="053B88E2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FB700A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320ED"/>
    <w:multiLevelType w:val="singleLevel"/>
    <w:tmpl w:val="C43320E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DD3A76A"/>
    <w:multiLevelType w:val="singleLevel"/>
    <w:tmpl w:val="1DD3A76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2MjUwMjU4MzQ1MDRkN2Q4OTlmMjhmZTlkZjE2NDAifQ=="/>
  </w:docVars>
  <w:rsids>
    <w:rsidRoot w:val="134E67FB"/>
    <w:rsid w:val="0002158E"/>
    <w:rsid w:val="000256B7"/>
    <w:rsid w:val="00053048"/>
    <w:rsid w:val="00055B32"/>
    <w:rsid w:val="00093977"/>
    <w:rsid w:val="00095D34"/>
    <w:rsid w:val="000B26E4"/>
    <w:rsid w:val="000E243F"/>
    <w:rsid w:val="000F6AD3"/>
    <w:rsid w:val="00106F4B"/>
    <w:rsid w:val="0011267C"/>
    <w:rsid w:val="00120B3F"/>
    <w:rsid w:val="0014464A"/>
    <w:rsid w:val="00177B80"/>
    <w:rsid w:val="001C3BC7"/>
    <w:rsid w:val="001D2A35"/>
    <w:rsid w:val="00225F58"/>
    <w:rsid w:val="002460A3"/>
    <w:rsid w:val="00246A95"/>
    <w:rsid w:val="002770BA"/>
    <w:rsid w:val="002B7955"/>
    <w:rsid w:val="00323038"/>
    <w:rsid w:val="003564A3"/>
    <w:rsid w:val="00356C3F"/>
    <w:rsid w:val="00357571"/>
    <w:rsid w:val="00367087"/>
    <w:rsid w:val="003D71E1"/>
    <w:rsid w:val="00431093"/>
    <w:rsid w:val="004342F5"/>
    <w:rsid w:val="0043695A"/>
    <w:rsid w:val="00467CB3"/>
    <w:rsid w:val="00475C84"/>
    <w:rsid w:val="00476398"/>
    <w:rsid w:val="004C23AA"/>
    <w:rsid w:val="004F483D"/>
    <w:rsid w:val="004F6271"/>
    <w:rsid w:val="005012DF"/>
    <w:rsid w:val="0050275E"/>
    <w:rsid w:val="00502A13"/>
    <w:rsid w:val="005767CE"/>
    <w:rsid w:val="00587D24"/>
    <w:rsid w:val="005C732B"/>
    <w:rsid w:val="005D4841"/>
    <w:rsid w:val="00605902"/>
    <w:rsid w:val="006279C7"/>
    <w:rsid w:val="006519E2"/>
    <w:rsid w:val="00664F11"/>
    <w:rsid w:val="00697E19"/>
    <w:rsid w:val="006A321A"/>
    <w:rsid w:val="006B79DB"/>
    <w:rsid w:val="006C131F"/>
    <w:rsid w:val="006C76D2"/>
    <w:rsid w:val="006E1F68"/>
    <w:rsid w:val="006E6DF4"/>
    <w:rsid w:val="006F65F0"/>
    <w:rsid w:val="00753AF4"/>
    <w:rsid w:val="007612A8"/>
    <w:rsid w:val="00771609"/>
    <w:rsid w:val="00775FDB"/>
    <w:rsid w:val="007761BB"/>
    <w:rsid w:val="00790AEB"/>
    <w:rsid w:val="00797621"/>
    <w:rsid w:val="007A1209"/>
    <w:rsid w:val="00850C27"/>
    <w:rsid w:val="0089397F"/>
    <w:rsid w:val="008B15AD"/>
    <w:rsid w:val="008E0C69"/>
    <w:rsid w:val="009049B4"/>
    <w:rsid w:val="0091053B"/>
    <w:rsid w:val="0096227C"/>
    <w:rsid w:val="009754C2"/>
    <w:rsid w:val="00980021"/>
    <w:rsid w:val="009E1BDF"/>
    <w:rsid w:val="00A03E15"/>
    <w:rsid w:val="00A13FA2"/>
    <w:rsid w:val="00A31E7E"/>
    <w:rsid w:val="00A54C63"/>
    <w:rsid w:val="00A731E2"/>
    <w:rsid w:val="00AB301A"/>
    <w:rsid w:val="00AF38FC"/>
    <w:rsid w:val="00B31AEC"/>
    <w:rsid w:val="00B52E10"/>
    <w:rsid w:val="00B6644F"/>
    <w:rsid w:val="00B86125"/>
    <w:rsid w:val="00C1063E"/>
    <w:rsid w:val="00C6364A"/>
    <w:rsid w:val="00CA36F0"/>
    <w:rsid w:val="00CB7E14"/>
    <w:rsid w:val="00CC53A1"/>
    <w:rsid w:val="00CE1EC2"/>
    <w:rsid w:val="00CF2843"/>
    <w:rsid w:val="00D040A4"/>
    <w:rsid w:val="00D24033"/>
    <w:rsid w:val="00D37586"/>
    <w:rsid w:val="00D40135"/>
    <w:rsid w:val="00D45E73"/>
    <w:rsid w:val="00DD136C"/>
    <w:rsid w:val="00DE1BF4"/>
    <w:rsid w:val="00DE6126"/>
    <w:rsid w:val="00E1020A"/>
    <w:rsid w:val="00E52EC9"/>
    <w:rsid w:val="00E63E7B"/>
    <w:rsid w:val="00E84BAC"/>
    <w:rsid w:val="00EC0465"/>
    <w:rsid w:val="00ED060C"/>
    <w:rsid w:val="00ED7E4D"/>
    <w:rsid w:val="00F1241D"/>
    <w:rsid w:val="00F1657B"/>
    <w:rsid w:val="00F32FE8"/>
    <w:rsid w:val="00F37313"/>
    <w:rsid w:val="00FC2C03"/>
    <w:rsid w:val="00FD2372"/>
    <w:rsid w:val="00FF4C81"/>
    <w:rsid w:val="01EC20E2"/>
    <w:rsid w:val="02463B38"/>
    <w:rsid w:val="024E0D66"/>
    <w:rsid w:val="025D6B3C"/>
    <w:rsid w:val="02C44E0D"/>
    <w:rsid w:val="039E3642"/>
    <w:rsid w:val="03E11602"/>
    <w:rsid w:val="05524A38"/>
    <w:rsid w:val="05EF30D6"/>
    <w:rsid w:val="065D35AE"/>
    <w:rsid w:val="07663AB3"/>
    <w:rsid w:val="07C74ED7"/>
    <w:rsid w:val="07CF62AC"/>
    <w:rsid w:val="08732C15"/>
    <w:rsid w:val="091478EF"/>
    <w:rsid w:val="09381A30"/>
    <w:rsid w:val="09596A88"/>
    <w:rsid w:val="099721F6"/>
    <w:rsid w:val="0A8530D4"/>
    <w:rsid w:val="0A9D6E3B"/>
    <w:rsid w:val="0BCE0A2B"/>
    <w:rsid w:val="0D18022F"/>
    <w:rsid w:val="0DA5069F"/>
    <w:rsid w:val="0E9E29B6"/>
    <w:rsid w:val="0FD36C87"/>
    <w:rsid w:val="13392CAD"/>
    <w:rsid w:val="134A6C68"/>
    <w:rsid w:val="134E67FB"/>
    <w:rsid w:val="13E8730D"/>
    <w:rsid w:val="15D038F7"/>
    <w:rsid w:val="16CE1A20"/>
    <w:rsid w:val="16CF5E02"/>
    <w:rsid w:val="18EE5FED"/>
    <w:rsid w:val="1A756CC1"/>
    <w:rsid w:val="1A9F5AEC"/>
    <w:rsid w:val="1AB65A5E"/>
    <w:rsid w:val="1AB86BAD"/>
    <w:rsid w:val="1AD31C39"/>
    <w:rsid w:val="1B3F1AA6"/>
    <w:rsid w:val="1B6947EA"/>
    <w:rsid w:val="1C0B5C96"/>
    <w:rsid w:val="1C4306F9"/>
    <w:rsid w:val="1D9E652E"/>
    <w:rsid w:val="1DE55E50"/>
    <w:rsid w:val="1E7828DC"/>
    <w:rsid w:val="1F215C98"/>
    <w:rsid w:val="1F29549C"/>
    <w:rsid w:val="1FB01308"/>
    <w:rsid w:val="20054643"/>
    <w:rsid w:val="200A22F0"/>
    <w:rsid w:val="201A2072"/>
    <w:rsid w:val="20605D1D"/>
    <w:rsid w:val="20E001C4"/>
    <w:rsid w:val="20F326ED"/>
    <w:rsid w:val="21491176"/>
    <w:rsid w:val="22205764"/>
    <w:rsid w:val="244F3F45"/>
    <w:rsid w:val="245E1061"/>
    <w:rsid w:val="24F17DA3"/>
    <w:rsid w:val="25062208"/>
    <w:rsid w:val="25D11105"/>
    <w:rsid w:val="268D5392"/>
    <w:rsid w:val="26AD2C22"/>
    <w:rsid w:val="26D14FBA"/>
    <w:rsid w:val="297B3C95"/>
    <w:rsid w:val="2A333AC3"/>
    <w:rsid w:val="2A9713C0"/>
    <w:rsid w:val="2AC5486B"/>
    <w:rsid w:val="2B8B6BF1"/>
    <w:rsid w:val="2BAA42F0"/>
    <w:rsid w:val="2BDB61B8"/>
    <w:rsid w:val="2BE167EC"/>
    <w:rsid w:val="2C644798"/>
    <w:rsid w:val="2CA340B6"/>
    <w:rsid w:val="2DE40903"/>
    <w:rsid w:val="2DE91B29"/>
    <w:rsid w:val="2E470B00"/>
    <w:rsid w:val="2F594063"/>
    <w:rsid w:val="2FCC29AF"/>
    <w:rsid w:val="30446AC1"/>
    <w:rsid w:val="31846335"/>
    <w:rsid w:val="31957CB5"/>
    <w:rsid w:val="32427D0E"/>
    <w:rsid w:val="33B05F0F"/>
    <w:rsid w:val="34CC5335"/>
    <w:rsid w:val="350345A5"/>
    <w:rsid w:val="353B7255"/>
    <w:rsid w:val="356404AF"/>
    <w:rsid w:val="36577C0F"/>
    <w:rsid w:val="36B25B7D"/>
    <w:rsid w:val="38195DCC"/>
    <w:rsid w:val="389D77BD"/>
    <w:rsid w:val="38B826BD"/>
    <w:rsid w:val="38D5381C"/>
    <w:rsid w:val="3A563FC1"/>
    <w:rsid w:val="3A742F74"/>
    <w:rsid w:val="3C7F23C8"/>
    <w:rsid w:val="3CCB5B20"/>
    <w:rsid w:val="3CD41362"/>
    <w:rsid w:val="3D5E0B00"/>
    <w:rsid w:val="3D97355F"/>
    <w:rsid w:val="3DC41242"/>
    <w:rsid w:val="3DFD29A6"/>
    <w:rsid w:val="3E202D62"/>
    <w:rsid w:val="3E4D2A4D"/>
    <w:rsid w:val="3EDC11FA"/>
    <w:rsid w:val="3F10366B"/>
    <w:rsid w:val="3F135005"/>
    <w:rsid w:val="3F1B7587"/>
    <w:rsid w:val="40E0441C"/>
    <w:rsid w:val="41E55EC5"/>
    <w:rsid w:val="42BA0E65"/>
    <w:rsid w:val="44E24DB7"/>
    <w:rsid w:val="458E66C0"/>
    <w:rsid w:val="45D8577A"/>
    <w:rsid w:val="47D76015"/>
    <w:rsid w:val="48AC2FFE"/>
    <w:rsid w:val="49A71B99"/>
    <w:rsid w:val="4B0C247A"/>
    <w:rsid w:val="4B6825A0"/>
    <w:rsid w:val="4B7A4652"/>
    <w:rsid w:val="4BA46EB1"/>
    <w:rsid w:val="4C1C49B6"/>
    <w:rsid w:val="4C983FC5"/>
    <w:rsid w:val="4CE70AA9"/>
    <w:rsid w:val="4CE76CFB"/>
    <w:rsid w:val="4CF83844"/>
    <w:rsid w:val="4D236017"/>
    <w:rsid w:val="4D8F40AE"/>
    <w:rsid w:val="4DD54DA5"/>
    <w:rsid w:val="4F3E697A"/>
    <w:rsid w:val="4F625A28"/>
    <w:rsid w:val="4FC35F0B"/>
    <w:rsid w:val="4FEA30A5"/>
    <w:rsid w:val="5082530E"/>
    <w:rsid w:val="52C4173F"/>
    <w:rsid w:val="5372577B"/>
    <w:rsid w:val="539A4E95"/>
    <w:rsid w:val="543A3782"/>
    <w:rsid w:val="546D1AED"/>
    <w:rsid w:val="549B48AA"/>
    <w:rsid w:val="54BC1D84"/>
    <w:rsid w:val="550B69C5"/>
    <w:rsid w:val="555000F6"/>
    <w:rsid w:val="55A34FCB"/>
    <w:rsid w:val="55C54ECD"/>
    <w:rsid w:val="55D563F2"/>
    <w:rsid w:val="569F0646"/>
    <w:rsid w:val="580F19D1"/>
    <w:rsid w:val="584F5994"/>
    <w:rsid w:val="58FF55E4"/>
    <w:rsid w:val="599C6D66"/>
    <w:rsid w:val="59C45EB2"/>
    <w:rsid w:val="59E20F76"/>
    <w:rsid w:val="5A0F7EB4"/>
    <w:rsid w:val="5BE6216F"/>
    <w:rsid w:val="5C220805"/>
    <w:rsid w:val="5CCB4FE5"/>
    <w:rsid w:val="5D8C112A"/>
    <w:rsid w:val="5DC81AC6"/>
    <w:rsid w:val="5E105789"/>
    <w:rsid w:val="5E19070F"/>
    <w:rsid w:val="5E251431"/>
    <w:rsid w:val="5FAD3029"/>
    <w:rsid w:val="5FD90725"/>
    <w:rsid w:val="60251BBC"/>
    <w:rsid w:val="618F2C74"/>
    <w:rsid w:val="61C64CD9"/>
    <w:rsid w:val="61EE7926"/>
    <w:rsid w:val="623460E6"/>
    <w:rsid w:val="629673B3"/>
    <w:rsid w:val="629E5C56"/>
    <w:rsid w:val="6300771D"/>
    <w:rsid w:val="6332755D"/>
    <w:rsid w:val="6356208C"/>
    <w:rsid w:val="63A703D9"/>
    <w:rsid w:val="63B82D47"/>
    <w:rsid w:val="643B5361"/>
    <w:rsid w:val="65285429"/>
    <w:rsid w:val="65846BD5"/>
    <w:rsid w:val="65C7316E"/>
    <w:rsid w:val="65E86101"/>
    <w:rsid w:val="663A5C26"/>
    <w:rsid w:val="66735E28"/>
    <w:rsid w:val="672030DD"/>
    <w:rsid w:val="674A7AC3"/>
    <w:rsid w:val="6757764D"/>
    <w:rsid w:val="681C1D4C"/>
    <w:rsid w:val="681C7129"/>
    <w:rsid w:val="68603703"/>
    <w:rsid w:val="689E075E"/>
    <w:rsid w:val="69242721"/>
    <w:rsid w:val="69295423"/>
    <w:rsid w:val="69CA224E"/>
    <w:rsid w:val="6AA31A24"/>
    <w:rsid w:val="6B9D6092"/>
    <w:rsid w:val="6CC874E3"/>
    <w:rsid w:val="6D082649"/>
    <w:rsid w:val="6D183C3A"/>
    <w:rsid w:val="6D48524E"/>
    <w:rsid w:val="6D4A2C62"/>
    <w:rsid w:val="6E106332"/>
    <w:rsid w:val="6E205202"/>
    <w:rsid w:val="6F0246DD"/>
    <w:rsid w:val="6FCC331F"/>
    <w:rsid w:val="706B2EE4"/>
    <w:rsid w:val="70C14131"/>
    <w:rsid w:val="70F93AF6"/>
    <w:rsid w:val="71B2527A"/>
    <w:rsid w:val="720F73B8"/>
    <w:rsid w:val="72206F55"/>
    <w:rsid w:val="73C60B68"/>
    <w:rsid w:val="744A3547"/>
    <w:rsid w:val="747C343A"/>
    <w:rsid w:val="75A924F0"/>
    <w:rsid w:val="7635085F"/>
    <w:rsid w:val="76980D27"/>
    <w:rsid w:val="77507270"/>
    <w:rsid w:val="77906E40"/>
    <w:rsid w:val="77DE7CDE"/>
    <w:rsid w:val="7A0F3EFA"/>
    <w:rsid w:val="7A1E16FE"/>
    <w:rsid w:val="7A2B5BC9"/>
    <w:rsid w:val="7AB15CD9"/>
    <w:rsid w:val="7ADA477E"/>
    <w:rsid w:val="7AE62392"/>
    <w:rsid w:val="7B364EC9"/>
    <w:rsid w:val="7B9151BD"/>
    <w:rsid w:val="7B9B4B89"/>
    <w:rsid w:val="7CD442F6"/>
    <w:rsid w:val="7D2747F6"/>
    <w:rsid w:val="7D842782"/>
    <w:rsid w:val="7DAD75C1"/>
    <w:rsid w:val="7F6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504</Words>
  <Characters>588</Characters>
  <Lines>88</Lines>
  <Paragraphs>69</Paragraphs>
  <TotalTime>0</TotalTime>
  <ScaleCrop>false</ScaleCrop>
  <LinksUpToDate>false</LinksUpToDate>
  <CharactersWithSpaces>588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2025-09-05T01:54:00Z</dcterms:created>
  <dc:creator>丁乐</dc:creator>
  <cp:lastModifiedBy>项秀平</cp:lastModifiedBy>
  <cp:lastPrinted>2025-09-28T06:19:00Z</cp:lastPrinted>
  <dcterms:modified xsi:type="dcterms:W3CDTF">2025-09-29T03:02:56Z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E522DDC41CBD49EE966B8636555ED89B</vt:lpwstr>
  </property>
  <property fmtid="{D5CDD505-2E9C-101B-9397-08002B2CF9AE}" pid="4" name="KSOTemplateDocerSaveRecord">
    <vt:lpwstr>eyJoZGlkIjoiMTVjMzNmY2VlNTVmNmZjMjE2MjhjZGI3MDM1NWI5YzkiLCJ1c2VySWQiOiI3OTQ0OTgwOTMifQ==</vt:lpwstr>
  </property>
</Properties>
</file>